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8D751" w14:textId="24E2F820" w:rsidR="00A70BC2" w:rsidRDefault="00A70BC2" w:rsidP="009846FF">
      <w:pPr>
        <w:spacing w:after="0"/>
        <w:rPr>
          <w:rFonts w:ascii="Times New Roman" w:hAnsi="Times New Roman" w:cs="Times New Roman"/>
          <w:sz w:val="24"/>
          <w:szCs w:val="24"/>
        </w:rPr>
      </w:pPr>
    </w:p>
    <w:p w14:paraId="3255A6D6" w14:textId="77777777" w:rsidR="008A250D" w:rsidRPr="00696E4A" w:rsidRDefault="008A250D" w:rsidP="009846FF">
      <w:pPr>
        <w:spacing w:after="0"/>
        <w:rPr>
          <w:rFonts w:ascii="Times New Roman" w:hAnsi="Times New Roman" w:cs="Times New Roman"/>
          <w:sz w:val="24"/>
          <w:szCs w:val="24"/>
        </w:rPr>
      </w:pPr>
    </w:p>
    <w:p w14:paraId="06BD12F6" w14:textId="77777777" w:rsidR="00696E4A" w:rsidRPr="00595A38" w:rsidRDefault="00696E4A" w:rsidP="00C21931">
      <w:pPr>
        <w:spacing w:after="0"/>
        <w:rPr>
          <w:rFonts w:ascii="Times New Roman" w:hAnsi="Times New Roman" w:cs="Times New Roman"/>
          <w:b/>
          <w:bCs/>
          <w:sz w:val="24"/>
          <w:szCs w:val="24"/>
          <w:lang w:eastAsia="hr-HR"/>
        </w:rPr>
      </w:pPr>
      <w:r w:rsidRPr="00595A38">
        <w:rPr>
          <w:rFonts w:ascii="Times New Roman" w:hAnsi="Times New Roman" w:cs="Times New Roman"/>
          <w:b/>
          <w:bCs/>
          <w:sz w:val="24"/>
          <w:szCs w:val="24"/>
        </w:rPr>
        <w:t>TRGOVAČKI SUD U ZAGREBU</w:t>
      </w:r>
    </w:p>
    <w:p w14:paraId="1E8D2A21" w14:textId="61DC240F" w:rsidR="00696E4A" w:rsidRDefault="00696E4A" w:rsidP="00C21931">
      <w:pPr>
        <w:spacing w:after="0"/>
        <w:rPr>
          <w:rFonts w:ascii="Times New Roman" w:hAnsi="Times New Roman" w:cs="Times New Roman"/>
          <w:b/>
          <w:bCs/>
          <w:sz w:val="24"/>
          <w:szCs w:val="24"/>
        </w:rPr>
      </w:pPr>
      <w:proofErr w:type="spellStart"/>
      <w:r w:rsidRPr="00595A38">
        <w:rPr>
          <w:rFonts w:ascii="Times New Roman" w:hAnsi="Times New Roman" w:cs="Times New Roman"/>
          <w:b/>
          <w:bCs/>
          <w:sz w:val="24"/>
          <w:szCs w:val="24"/>
        </w:rPr>
        <w:t>Amruševa</w:t>
      </w:r>
      <w:proofErr w:type="spellEnd"/>
      <w:r w:rsidRPr="00595A38">
        <w:rPr>
          <w:rFonts w:ascii="Times New Roman" w:hAnsi="Times New Roman" w:cs="Times New Roman"/>
          <w:b/>
          <w:bCs/>
          <w:sz w:val="24"/>
          <w:szCs w:val="24"/>
        </w:rPr>
        <w:t xml:space="preserve"> 2/II </w:t>
      </w:r>
    </w:p>
    <w:p w14:paraId="55604B1C" w14:textId="3D73611D" w:rsidR="00C21931" w:rsidRDefault="00C21931" w:rsidP="002075F8">
      <w:pPr>
        <w:spacing w:after="0"/>
        <w:rPr>
          <w:rFonts w:ascii="Times New Roman" w:hAnsi="Times New Roman" w:cs="Times New Roman"/>
          <w:b/>
          <w:bCs/>
          <w:sz w:val="24"/>
          <w:szCs w:val="24"/>
        </w:rPr>
      </w:pPr>
      <w:r>
        <w:rPr>
          <w:rFonts w:ascii="Times New Roman" w:hAnsi="Times New Roman" w:cs="Times New Roman"/>
          <w:b/>
          <w:bCs/>
          <w:sz w:val="24"/>
          <w:szCs w:val="24"/>
        </w:rPr>
        <w:t>10000 Zagreb</w:t>
      </w:r>
    </w:p>
    <w:p w14:paraId="0E616CC1" w14:textId="77777777" w:rsidR="002075F8" w:rsidRPr="00595A38" w:rsidRDefault="002075F8" w:rsidP="002075F8">
      <w:pPr>
        <w:spacing w:after="0"/>
        <w:rPr>
          <w:rFonts w:ascii="Times New Roman" w:hAnsi="Times New Roman" w:cs="Times New Roman"/>
          <w:b/>
          <w:bCs/>
          <w:sz w:val="24"/>
          <w:szCs w:val="24"/>
        </w:rPr>
      </w:pPr>
      <w:bookmarkStart w:id="0" w:name="_GoBack"/>
      <w:bookmarkEnd w:id="0"/>
    </w:p>
    <w:p w14:paraId="289607C3" w14:textId="2F8C8913" w:rsidR="00696E4A" w:rsidRPr="00696E4A" w:rsidRDefault="002075F8" w:rsidP="002075F8">
      <w:pPr>
        <w:spacing w:after="0"/>
        <w:rPr>
          <w:rFonts w:ascii="Times New Roman" w:hAnsi="Times New Roman" w:cs="Times New Roman"/>
          <w:sz w:val="24"/>
          <w:szCs w:val="24"/>
        </w:rPr>
      </w:pPr>
      <w:proofErr w:type="spellStart"/>
      <w:r w:rsidRPr="002075F8">
        <w:rPr>
          <w:rFonts w:ascii="Times New Roman" w:hAnsi="Times New Roman" w:cs="Times New Roman"/>
          <w:b/>
          <w:bCs/>
          <w:sz w:val="24"/>
          <w:szCs w:val="24"/>
        </w:rPr>
        <w:t>Posl</w:t>
      </w:r>
      <w:proofErr w:type="spellEnd"/>
      <w:r w:rsidRPr="002075F8">
        <w:rPr>
          <w:rFonts w:ascii="Times New Roman" w:hAnsi="Times New Roman" w:cs="Times New Roman"/>
          <w:b/>
          <w:bCs/>
          <w:sz w:val="24"/>
          <w:szCs w:val="24"/>
        </w:rPr>
        <w:t>. br.:</w:t>
      </w:r>
      <w:r>
        <w:rPr>
          <w:rFonts w:ascii="Times New Roman" w:hAnsi="Times New Roman" w:cs="Times New Roman"/>
          <w:sz w:val="24"/>
          <w:szCs w:val="24"/>
        </w:rPr>
        <w:tab/>
      </w:r>
      <w:r w:rsidR="00696E4A" w:rsidRPr="00696E4A">
        <w:rPr>
          <w:rFonts w:ascii="Times New Roman" w:hAnsi="Times New Roman" w:cs="Times New Roman"/>
          <w:sz w:val="24"/>
          <w:szCs w:val="24"/>
        </w:rPr>
        <w:t>St-</w:t>
      </w:r>
      <w:r w:rsidR="007C7438" w:rsidRPr="007C7438">
        <w:rPr>
          <w:rFonts w:ascii="Times New Roman" w:hAnsi="Times New Roman" w:cs="Times New Roman"/>
          <w:sz w:val="24"/>
          <w:szCs w:val="24"/>
        </w:rPr>
        <w:t>3482/16</w:t>
      </w:r>
    </w:p>
    <w:p w14:paraId="14FF50B1" w14:textId="5F83FA97" w:rsidR="00012D88" w:rsidRDefault="00012D88" w:rsidP="009846FF">
      <w:pPr>
        <w:spacing w:after="0"/>
        <w:jc w:val="both"/>
        <w:rPr>
          <w:rFonts w:ascii="Times New Roman" w:hAnsi="Times New Roman" w:cs="Times New Roman"/>
          <w:b/>
          <w:bCs/>
          <w:sz w:val="24"/>
          <w:szCs w:val="24"/>
        </w:rPr>
      </w:pPr>
    </w:p>
    <w:p w14:paraId="7EB23755" w14:textId="43181DB4" w:rsidR="00595A38" w:rsidRDefault="00595A38" w:rsidP="009846FF">
      <w:pPr>
        <w:spacing w:after="0"/>
        <w:jc w:val="both"/>
        <w:rPr>
          <w:rFonts w:ascii="Times New Roman" w:hAnsi="Times New Roman" w:cs="Times New Roman"/>
          <w:b/>
          <w:bCs/>
          <w:sz w:val="24"/>
          <w:szCs w:val="24"/>
        </w:rPr>
      </w:pPr>
    </w:p>
    <w:p w14:paraId="5AE6216F" w14:textId="5F7FF0E0" w:rsidR="001F4D05" w:rsidRPr="001F4D05" w:rsidRDefault="001F4D05" w:rsidP="009846FF">
      <w:pPr>
        <w:spacing w:after="0"/>
        <w:jc w:val="both"/>
        <w:rPr>
          <w:rFonts w:ascii="Times New Roman" w:hAnsi="Times New Roman" w:cs="Times New Roman"/>
          <w:sz w:val="24"/>
          <w:szCs w:val="24"/>
        </w:rPr>
      </w:pPr>
      <w:r w:rsidRPr="001F4D05">
        <w:rPr>
          <w:rFonts w:ascii="Times New Roman" w:hAnsi="Times New Roman" w:cs="Times New Roman"/>
          <w:sz w:val="24"/>
          <w:szCs w:val="24"/>
        </w:rPr>
        <w:t xml:space="preserve">Stečajni upravitelj u stečajnom postupku nad stečajnim dužnikom </w:t>
      </w:r>
      <w:r w:rsidR="00C21931" w:rsidRPr="00C21931">
        <w:rPr>
          <w:rFonts w:ascii="Times New Roman" w:hAnsi="Times New Roman" w:cs="Times New Roman"/>
          <w:sz w:val="24"/>
          <w:szCs w:val="24"/>
        </w:rPr>
        <w:t>AGROPROJEKT d.o.o. u stečaju, Karlovac, Banija 130, OIB 31999338764</w:t>
      </w:r>
      <w:r w:rsidRPr="001F4D05">
        <w:rPr>
          <w:rFonts w:ascii="Times New Roman" w:hAnsi="Times New Roman" w:cs="Times New Roman"/>
          <w:sz w:val="24"/>
          <w:szCs w:val="24"/>
        </w:rPr>
        <w:t>, objavljuje sljedeći</w:t>
      </w:r>
    </w:p>
    <w:p w14:paraId="0F386141" w14:textId="499D8201" w:rsidR="001F4D05" w:rsidRDefault="001F4D05" w:rsidP="009846FF">
      <w:pPr>
        <w:spacing w:after="0"/>
        <w:jc w:val="both"/>
        <w:rPr>
          <w:rFonts w:ascii="Times New Roman" w:hAnsi="Times New Roman" w:cs="Times New Roman"/>
          <w:b/>
          <w:bCs/>
          <w:sz w:val="24"/>
          <w:szCs w:val="24"/>
        </w:rPr>
      </w:pPr>
    </w:p>
    <w:p w14:paraId="00F5BF9E" w14:textId="77777777" w:rsidR="00595A38" w:rsidRPr="00696E4A" w:rsidRDefault="00595A38" w:rsidP="009846FF">
      <w:pPr>
        <w:spacing w:after="0"/>
        <w:jc w:val="both"/>
        <w:rPr>
          <w:rFonts w:ascii="Times New Roman" w:hAnsi="Times New Roman" w:cs="Times New Roman"/>
          <w:b/>
          <w:bCs/>
          <w:sz w:val="24"/>
          <w:szCs w:val="24"/>
        </w:rPr>
      </w:pPr>
    </w:p>
    <w:p w14:paraId="21C7437C" w14:textId="77777777" w:rsidR="0071563F" w:rsidRPr="00696E4A" w:rsidRDefault="0071563F" w:rsidP="009846FF">
      <w:pPr>
        <w:spacing w:after="0"/>
        <w:jc w:val="center"/>
        <w:rPr>
          <w:rFonts w:ascii="Times New Roman" w:hAnsi="Times New Roman" w:cs="Times New Roman"/>
          <w:b/>
          <w:bCs/>
          <w:sz w:val="24"/>
          <w:szCs w:val="24"/>
        </w:rPr>
      </w:pPr>
      <w:r w:rsidRPr="00696E4A">
        <w:rPr>
          <w:rFonts w:ascii="Times New Roman" w:hAnsi="Times New Roman" w:cs="Times New Roman"/>
          <w:b/>
          <w:bCs/>
          <w:sz w:val="24"/>
          <w:szCs w:val="24"/>
        </w:rPr>
        <w:t>ZAVRŠNI DIOBNI POPIS</w:t>
      </w:r>
    </w:p>
    <w:p w14:paraId="7474B3D3" w14:textId="77777777" w:rsidR="0071563F" w:rsidRPr="00696E4A" w:rsidRDefault="0071563F" w:rsidP="009846FF">
      <w:pPr>
        <w:spacing w:after="0"/>
        <w:jc w:val="center"/>
        <w:rPr>
          <w:rFonts w:ascii="Times New Roman" w:hAnsi="Times New Roman" w:cs="Times New Roman"/>
          <w:b/>
          <w:bCs/>
          <w:sz w:val="24"/>
          <w:szCs w:val="24"/>
        </w:rPr>
      </w:pPr>
    </w:p>
    <w:p w14:paraId="3C23A64E" w14:textId="77777777" w:rsidR="0071563F" w:rsidRPr="00696E4A" w:rsidRDefault="0071563F" w:rsidP="009846FF">
      <w:pPr>
        <w:spacing w:after="0"/>
        <w:jc w:val="center"/>
        <w:rPr>
          <w:rFonts w:ascii="Times New Roman" w:hAnsi="Times New Roman" w:cs="Times New Roman"/>
          <w:b/>
          <w:bCs/>
          <w:sz w:val="24"/>
          <w:szCs w:val="24"/>
        </w:rPr>
      </w:pPr>
    </w:p>
    <w:p w14:paraId="3EAFD388" w14:textId="40CE3009" w:rsidR="0071563F" w:rsidRDefault="00FF63E1" w:rsidP="009846FF">
      <w:pPr>
        <w:tabs>
          <w:tab w:val="left" w:pos="0"/>
        </w:tabs>
        <w:spacing w:after="0"/>
        <w:jc w:val="both"/>
        <w:rPr>
          <w:rFonts w:ascii="Times New Roman" w:hAnsi="Times New Roman"/>
          <w:b/>
          <w:bCs/>
          <w:sz w:val="24"/>
          <w:szCs w:val="24"/>
          <w:lang w:val="pl-PL"/>
        </w:rPr>
      </w:pPr>
      <w:r>
        <w:rPr>
          <w:rFonts w:ascii="Times New Roman" w:hAnsi="Times New Roman" w:cs="Times New Roman"/>
          <w:sz w:val="24"/>
          <w:szCs w:val="24"/>
        </w:rPr>
        <w:t>1.</w:t>
      </w:r>
      <w:r>
        <w:rPr>
          <w:rFonts w:ascii="Times New Roman" w:hAnsi="Times New Roman" w:cs="Times New Roman"/>
          <w:sz w:val="24"/>
          <w:szCs w:val="24"/>
        </w:rPr>
        <w:tab/>
      </w:r>
      <w:r w:rsidR="001B4768">
        <w:rPr>
          <w:rFonts w:ascii="Times New Roman" w:hAnsi="Times New Roman"/>
          <w:b/>
          <w:bCs/>
          <w:sz w:val="24"/>
          <w:szCs w:val="24"/>
          <w:lang w:val="pl-PL"/>
        </w:rPr>
        <w:t>Sredstva raspoloživa za završnu diobu</w:t>
      </w:r>
    </w:p>
    <w:p w14:paraId="4115A7D4" w14:textId="76D452B1" w:rsidR="001B4768" w:rsidRDefault="001B4768" w:rsidP="009846FF">
      <w:pPr>
        <w:tabs>
          <w:tab w:val="left" w:pos="0"/>
        </w:tabs>
        <w:spacing w:after="0"/>
        <w:jc w:val="both"/>
        <w:rPr>
          <w:rFonts w:ascii="Times New Roman" w:hAnsi="Times New Roman"/>
          <w:b/>
          <w:bCs/>
          <w:sz w:val="24"/>
          <w:szCs w:val="24"/>
          <w:lang w:val="pl-PL"/>
        </w:rPr>
      </w:pPr>
    </w:p>
    <w:p w14:paraId="4A7558F8" w14:textId="6E025783" w:rsidR="001B4768" w:rsidRPr="00696E4A" w:rsidRDefault="00963AAB" w:rsidP="009846FF">
      <w:pPr>
        <w:tabs>
          <w:tab w:val="left" w:pos="0"/>
        </w:tabs>
        <w:spacing w:after="0"/>
        <w:jc w:val="both"/>
        <w:rPr>
          <w:rFonts w:ascii="Times New Roman" w:hAnsi="Times New Roman" w:cs="Times New Roman"/>
          <w:sz w:val="24"/>
          <w:szCs w:val="24"/>
        </w:rPr>
      </w:pPr>
      <w:r>
        <w:rPr>
          <w:rFonts w:ascii="Times New Roman" w:hAnsi="Times New Roman"/>
          <w:sz w:val="24"/>
          <w:szCs w:val="24"/>
          <w:lang w:val="pl-PL"/>
        </w:rPr>
        <w:t xml:space="preserve">Nakon namirenja svih troškova te osiguranja potrebnog iznosa za predvidive troškove, za diobu preostaje </w:t>
      </w:r>
      <w:r w:rsidRPr="005F2EF6">
        <w:rPr>
          <w:rFonts w:ascii="Times New Roman" w:hAnsi="Times New Roman"/>
          <w:sz w:val="24"/>
          <w:szCs w:val="24"/>
          <w:lang w:val="pl-PL"/>
        </w:rPr>
        <w:t xml:space="preserve">iznos od </w:t>
      </w:r>
      <w:r w:rsidR="009F5D34" w:rsidRPr="009F5D34">
        <w:rPr>
          <w:rFonts w:ascii="Times New Roman" w:hAnsi="Times New Roman"/>
          <w:sz w:val="24"/>
          <w:szCs w:val="24"/>
          <w:lang w:val="pl-PL"/>
        </w:rPr>
        <w:t xml:space="preserve">304.134,77 </w:t>
      </w:r>
      <w:r w:rsidR="005378C7" w:rsidRPr="005F2EF6">
        <w:rPr>
          <w:rFonts w:ascii="Times New Roman" w:hAnsi="Times New Roman"/>
          <w:sz w:val="24"/>
          <w:szCs w:val="24"/>
          <w:lang w:val="pl-PL"/>
        </w:rPr>
        <w:t>kn.</w:t>
      </w:r>
    </w:p>
    <w:p w14:paraId="7A52D009" w14:textId="2A41CDE1" w:rsidR="0021380F" w:rsidRDefault="0021380F" w:rsidP="009846FF">
      <w:pPr>
        <w:rPr>
          <w:rFonts w:ascii="Times New Roman" w:hAnsi="Times New Roman" w:cs="Times New Roman"/>
          <w:b/>
          <w:bCs/>
          <w:sz w:val="24"/>
          <w:szCs w:val="24"/>
        </w:rPr>
      </w:pPr>
    </w:p>
    <w:p w14:paraId="3984089E" w14:textId="49C5FB39" w:rsidR="00963AAB" w:rsidRDefault="00963AAB" w:rsidP="009846FF">
      <w:pPr>
        <w:rPr>
          <w:rFonts w:ascii="Times New Roman" w:hAnsi="Times New Roman" w:cs="Times New Roman"/>
          <w:b/>
          <w:bCs/>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sidR="006C7208">
        <w:rPr>
          <w:rFonts w:ascii="Times New Roman" w:hAnsi="Times New Roman" w:cs="Times New Roman"/>
          <w:b/>
          <w:bCs/>
          <w:sz w:val="24"/>
          <w:szCs w:val="24"/>
        </w:rPr>
        <w:t xml:space="preserve">Popis utvrđenih </w:t>
      </w:r>
      <w:r w:rsidR="00942DFC">
        <w:rPr>
          <w:rFonts w:ascii="Times New Roman" w:hAnsi="Times New Roman" w:cs="Times New Roman"/>
          <w:b/>
          <w:bCs/>
          <w:sz w:val="24"/>
          <w:szCs w:val="24"/>
        </w:rPr>
        <w:t xml:space="preserve">i osporenih </w:t>
      </w:r>
      <w:r w:rsidR="006C7208">
        <w:rPr>
          <w:rFonts w:ascii="Times New Roman" w:hAnsi="Times New Roman" w:cs="Times New Roman"/>
          <w:b/>
          <w:bCs/>
          <w:sz w:val="24"/>
          <w:szCs w:val="24"/>
        </w:rPr>
        <w:t>tražbina</w:t>
      </w:r>
    </w:p>
    <w:p w14:paraId="255A014F" w14:textId="77777777" w:rsidR="00942DFC" w:rsidRPr="00942DFC" w:rsidRDefault="00942DFC" w:rsidP="009846FF">
      <w:pPr>
        <w:spacing w:after="0"/>
        <w:rPr>
          <w:rFonts w:ascii="Times New Roman" w:hAnsi="Times New Roman" w:cs="Times New Roman"/>
          <w:sz w:val="24"/>
          <w:szCs w:val="24"/>
          <w:lang w:eastAsia="hr-HR"/>
        </w:rPr>
      </w:pPr>
    </w:p>
    <w:p w14:paraId="08F0F3B1" w14:textId="77777777" w:rsidR="00942DFC" w:rsidRPr="00942DFC" w:rsidRDefault="00942DFC" w:rsidP="009846FF">
      <w:pPr>
        <w:spacing w:after="0"/>
        <w:ind w:left="360"/>
        <w:jc w:val="center"/>
        <w:rPr>
          <w:rFonts w:ascii="Times New Roman" w:hAnsi="Times New Roman" w:cs="Times New Roman"/>
          <w:bCs/>
          <w:sz w:val="24"/>
          <w:szCs w:val="24"/>
          <w:u w:val="single"/>
          <w:lang w:eastAsia="hr-HR"/>
        </w:rPr>
      </w:pPr>
      <w:r w:rsidRPr="00942DFC">
        <w:rPr>
          <w:rFonts w:ascii="Times New Roman" w:hAnsi="Times New Roman" w:cs="Times New Roman"/>
          <w:bCs/>
          <w:sz w:val="24"/>
          <w:szCs w:val="24"/>
          <w:u w:val="single"/>
          <w:lang w:eastAsia="hr-HR"/>
        </w:rPr>
        <w:t>1. viši isplatni red</w:t>
      </w:r>
    </w:p>
    <w:p w14:paraId="1EC1856D" w14:textId="77777777" w:rsidR="00942DFC" w:rsidRPr="00942DFC" w:rsidRDefault="00942DFC" w:rsidP="009846FF">
      <w:pPr>
        <w:spacing w:after="0"/>
        <w:jc w:val="center"/>
        <w:rPr>
          <w:rFonts w:ascii="Times New Roman" w:hAnsi="Times New Roman" w:cs="Times New Roman"/>
          <w:sz w:val="24"/>
          <w:szCs w:val="24"/>
          <w:lang w:eastAsia="hr-HR"/>
        </w:rPr>
      </w:pPr>
    </w:p>
    <w:tbl>
      <w:tblPr>
        <w:tblW w:w="912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3"/>
        <w:gridCol w:w="7084"/>
        <w:gridCol w:w="1467"/>
      </w:tblGrid>
      <w:tr w:rsidR="00942DFC" w:rsidRPr="00942DFC" w14:paraId="5672B689" w14:textId="77777777" w:rsidTr="009F5D34">
        <w:trPr>
          <w:trHeight w:val="22"/>
        </w:trPr>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01285BF3"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R.br.</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045C3958"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vjerovnik</w:t>
            </w:r>
          </w:p>
        </w:tc>
        <w:tc>
          <w:tcPr>
            <w:tcW w:w="1467"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6110A40F"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Iznos (kn)</w:t>
            </w:r>
          </w:p>
        </w:tc>
      </w:tr>
      <w:tr w:rsidR="00942DFC" w:rsidRPr="00942DFC" w14:paraId="21223FCA" w14:textId="77777777" w:rsidTr="00942DFC">
        <w:trPr>
          <w:trHeight w:val="212"/>
        </w:trPr>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09D1939E" w14:textId="77777777" w:rsidR="00942DFC" w:rsidRPr="00942DFC" w:rsidRDefault="00942DFC" w:rsidP="009846FF">
            <w:pPr>
              <w:widowControl w:val="0"/>
              <w:suppressAutoHyphens/>
              <w:autoSpaceDN w:val="0"/>
              <w:spacing w:after="57"/>
              <w:textAlignment w:val="baseline"/>
              <w:rPr>
                <w:rFonts w:ascii="Times New Roman" w:eastAsia="SimSun" w:hAnsi="Times New Roman" w:cs="Times New Roman"/>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4818D2D0" w14:textId="3722191B" w:rsidR="00942DFC" w:rsidRPr="00942DFC" w:rsidRDefault="00E75CE7" w:rsidP="009846FF">
            <w:pPr>
              <w:spacing w:after="0"/>
              <w:rPr>
                <w:rFonts w:ascii="Times New Roman" w:hAnsi="Times New Roman" w:cs="Times New Roman"/>
                <w:bCs/>
                <w:color w:val="000000" w:themeColor="text1"/>
                <w:sz w:val="24"/>
                <w:szCs w:val="24"/>
              </w:rPr>
            </w:pPr>
            <w:r w:rsidRPr="00E75CE7">
              <w:rPr>
                <w:rFonts w:ascii="Times New Roman" w:hAnsi="Times New Roman" w:cs="Times New Roman"/>
                <w:bCs/>
                <w:color w:val="000000" w:themeColor="text1"/>
                <w:sz w:val="24"/>
                <w:szCs w:val="24"/>
              </w:rPr>
              <w:t>Republika Hrvatska, Ministarstvo financija, Porezna uprava, Područni ured Karlovac, Ul. Pavla Rittera Vitezovića 1, OIB: 18683136487</w:t>
            </w:r>
          </w:p>
        </w:tc>
        <w:tc>
          <w:tcPr>
            <w:tcW w:w="1467"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B5C5B29" w14:textId="4FFEDBF2" w:rsidR="00942DFC" w:rsidRPr="00942DFC" w:rsidRDefault="00E75CE7" w:rsidP="009846FF">
            <w:pPr>
              <w:spacing w:after="0"/>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0,15</w:t>
            </w:r>
          </w:p>
        </w:tc>
      </w:tr>
    </w:tbl>
    <w:p w14:paraId="5D316B0E" w14:textId="77777777" w:rsidR="00942DFC" w:rsidRPr="00942DFC" w:rsidRDefault="00942DFC" w:rsidP="009846FF">
      <w:pPr>
        <w:spacing w:after="0"/>
        <w:jc w:val="center"/>
        <w:rPr>
          <w:rFonts w:ascii="Times New Roman" w:hAnsi="Times New Roman" w:cs="Times New Roman"/>
          <w:sz w:val="24"/>
          <w:szCs w:val="24"/>
          <w:lang w:eastAsia="hr-HR"/>
        </w:rPr>
      </w:pPr>
    </w:p>
    <w:p w14:paraId="4BE4F12B" w14:textId="77777777" w:rsidR="00942DFC" w:rsidRPr="00942DFC" w:rsidRDefault="00942DFC" w:rsidP="009846FF">
      <w:pPr>
        <w:spacing w:after="0"/>
        <w:ind w:left="360"/>
        <w:jc w:val="center"/>
        <w:rPr>
          <w:rFonts w:ascii="Times New Roman" w:hAnsi="Times New Roman" w:cs="Times New Roman"/>
          <w:bCs/>
          <w:sz w:val="24"/>
          <w:szCs w:val="24"/>
          <w:u w:val="single"/>
          <w:lang w:eastAsia="hr-HR"/>
        </w:rPr>
      </w:pPr>
      <w:r w:rsidRPr="00942DFC">
        <w:rPr>
          <w:rFonts w:ascii="Times New Roman" w:hAnsi="Times New Roman" w:cs="Times New Roman"/>
          <w:bCs/>
          <w:sz w:val="24"/>
          <w:szCs w:val="24"/>
          <w:u w:val="single"/>
          <w:lang w:eastAsia="hr-HR"/>
        </w:rPr>
        <w:t>2. viši isplatni red</w:t>
      </w:r>
    </w:p>
    <w:p w14:paraId="3CFED55D" w14:textId="77777777" w:rsidR="00942DFC" w:rsidRPr="00942DFC" w:rsidRDefault="00942DFC" w:rsidP="009846FF">
      <w:pPr>
        <w:spacing w:after="0"/>
        <w:rPr>
          <w:rFonts w:ascii="Times New Roman" w:hAnsi="Times New Roman" w:cs="Times New Roman"/>
          <w:sz w:val="24"/>
          <w:szCs w:val="24"/>
          <w:lang w:eastAsia="hr-HR"/>
        </w:rPr>
      </w:pPr>
    </w:p>
    <w:tbl>
      <w:tblPr>
        <w:tblW w:w="949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3"/>
        <w:gridCol w:w="7170"/>
        <w:gridCol w:w="1755"/>
      </w:tblGrid>
      <w:tr w:rsidR="00942DFC" w:rsidRPr="00942DFC" w14:paraId="68AA18CC" w14:textId="77777777" w:rsidTr="009F5D34">
        <w:trPr>
          <w:trHeight w:val="2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174C21C9"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R.br.</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5EB8DD0E"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vjerovnik</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75055566" w14:textId="77777777" w:rsidR="00942DFC" w:rsidRPr="00942DFC" w:rsidRDefault="00942DFC"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Iznos (kn)</w:t>
            </w:r>
          </w:p>
        </w:tc>
      </w:tr>
      <w:tr w:rsidR="00942DFC" w:rsidRPr="00942DFC" w14:paraId="21B5F803"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608635EE" w14:textId="77777777" w:rsidR="00942DFC" w:rsidRPr="00942DFC" w:rsidRDefault="00942DFC" w:rsidP="009846FF">
            <w:pPr>
              <w:widowControl w:val="0"/>
              <w:suppressAutoHyphens/>
              <w:autoSpaceDN w:val="0"/>
              <w:spacing w:after="57"/>
              <w:textAlignment w:val="baseline"/>
              <w:rPr>
                <w:rFonts w:ascii="Times New Roman" w:eastAsia="SimSun" w:hAnsi="Times New Roman" w:cs="Times New Roman"/>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17CFD3EA" w14:textId="22996730" w:rsidR="00942DFC" w:rsidRPr="00942DFC" w:rsidRDefault="00EF053E" w:rsidP="009846FF">
            <w:pPr>
              <w:spacing w:after="0"/>
              <w:rPr>
                <w:rFonts w:ascii="Times New Roman" w:hAnsi="Times New Roman" w:cs="Times New Roman"/>
                <w:color w:val="000000" w:themeColor="text1"/>
                <w:sz w:val="24"/>
                <w:szCs w:val="24"/>
              </w:rPr>
            </w:pPr>
            <w:r w:rsidRPr="00EF053E">
              <w:rPr>
                <w:rFonts w:ascii="Times New Roman" w:hAnsi="Times New Roman" w:cs="Times New Roman"/>
                <w:color w:val="000000" w:themeColor="text1"/>
                <w:sz w:val="24"/>
                <w:szCs w:val="24"/>
              </w:rPr>
              <w:t>Republika Hrvatska, Ministarstvo financija, Porezna uprava, Područni ured Karlovac, Ul. Pavla Rittera Vitezovića 1, OIB: 18683136487,</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1B01736E" w14:textId="22979C94" w:rsidR="00942DFC" w:rsidRPr="00942DFC" w:rsidRDefault="00175010" w:rsidP="009F5D34">
            <w:pPr>
              <w:spacing w:after="0"/>
              <w:jc w:val="right"/>
              <w:rPr>
                <w:rFonts w:ascii="Times New Roman" w:hAnsi="Times New Roman" w:cs="Times New Roman"/>
                <w:color w:val="000000" w:themeColor="text1"/>
                <w:sz w:val="24"/>
                <w:szCs w:val="24"/>
              </w:rPr>
            </w:pPr>
            <w:r w:rsidRPr="00175010">
              <w:rPr>
                <w:rFonts w:ascii="Times New Roman" w:hAnsi="Times New Roman" w:cs="Times New Roman"/>
                <w:color w:val="000000" w:themeColor="text1"/>
                <w:sz w:val="24"/>
                <w:szCs w:val="24"/>
              </w:rPr>
              <w:t>381.829,42 kn</w:t>
            </w:r>
          </w:p>
        </w:tc>
      </w:tr>
      <w:tr w:rsidR="00942DFC" w:rsidRPr="00942DFC" w14:paraId="6D3B3AE2"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5CF855A4" w14:textId="77777777" w:rsidR="00942DFC" w:rsidRPr="00942DFC" w:rsidRDefault="00942DFC"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 xml:space="preserve">2. </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DFA6A84" w14:textId="62891A49" w:rsidR="00942DFC" w:rsidRPr="00942DFC" w:rsidRDefault="00FA0FBC" w:rsidP="009846FF">
            <w:pPr>
              <w:spacing w:after="0"/>
              <w:rPr>
                <w:rFonts w:ascii="Times New Roman" w:hAnsi="Times New Roman" w:cs="Times New Roman"/>
                <w:color w:val="000000" w:themeColor="text1"/>
                <w:sz w:val="24"/>
                <w:szCs w:val="24"/>
              </w:rPr>
            </w:pPr>
            <w:r w:rsidRPr="00FA0FBC">
              <w:rPr>
                <w:rFonts w:ascii="Times New Roman" w:hAnsi="Times New Roman" w:cs="Times New Roman"/>
                <w:color w:val="000000" w:themeColor="text1"/>
                <w:sz w:val="24"/>
                <w:szCs w:val="24"/>
              </w:rPr>
              <w:t>HRVATSKA RADIOTELEVIZIJA javna ustanova, Prisavlje 3, Zagreb, OIB: 68419124305</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4AD5200C" w14:textId="0501B67D" w:rsidR="00942DFC" w:rsidRPr="00942DFC" w:rsidRDefault="00294B8C" w:rsidP="009F5D34">
            <w:pPr>
              <w:spacing w:after="0"/>
              <w:jc w:val="right"/>
              <w:rPr>
                <w:rFonts w:ascii="Times New Roman" w:hAnsi="Times New Roman" w:cs="Times New Roman"/>
                <w:color w:val="000000" w:themeColor="text1"/>
                <w:sz w:val="24"/>
                <w:szCs w:val="24"/>
              </w:rPr>
            </w:pPr>
            <w:r w:rsidRPr="00294B8C">
              <w:rPr>
                <w:rFonts w:ascii="Times New Roman" w:hAnsi="Times New Roman" w:cs="Times New Roman"/>
                <w:color w:val="000000" w:themeColor="text1"/>
                <w:sz w:val="24"/>
                <w:szCs w:val="24"/>
              </w:rPr>
              <w:t>3.028,58 kn</w:t>
            </w:r>
          </w:p>
        </w:tc>
      </w:tr>
      <w:tr w:rsidR="00942DFC" w:rsidRPr="00942DFC" w14:paraId="543E8482"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144ED7BB" w14:textId="77777777" w:rsidR="00942DFC" w:rsidRPr="00942DFC" w:rsidRDefault="00942DFC"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3.</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2FB6DC81" w14:textId="77777777" w:rsidR="00942DFC" w:rsidRPr="00942DFC" w:rsidRDefault="00942DFC" w:rsidP="009846FF">
            <w:pPr>
              <w:spacing w:after="0"/>
              <w:rPr>
                <w:rFonts w:ascii="Times New Roman" w:hAnsi="Times New Roman" w:cs="Times New Roman"/>
                <w:color w:val="000000" w:themeColor="text1"/>
                <w:sz w:val="24"/>
                <w:szCs w:val="24"/>
              </w:rPr>
            </w:pPr>
            <w:r w:rsidRPr="00942DFC">
              <w:rPr>
                <w:rFonts w:ascii="Times New Roman" w:hAnsi="Times New Roman" w:cs="Times New Roman"/>
                <w:color w:val="000000" w:themeColor="text1"/>
                <w:sz w:val="24"/>
                <w:szCs w:val="24"/>
              </w:rPr>
              <w:t>HRVATSKE VODE – pravna osoba za upravljanje vodama sa sjedištem u Zagrebu, Ulica grada Vukovara 220 OIB: 28921383001</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153603DA" w14:textId="0C212E84" w:rsidR="00942DFC" w:rsidRPr="00942DFC" w:rsidRDefault="002B7D19" w:rsidP="009F5D34">
            <w:pPr>
              <w:spacing w:after="0"/>
              <w:jc w:val="right"/>
              <w:rPr>
                <w:rFonts w:ascii="Times New Roman" w:hAnsi="Times New Roman" w:cs="Times New Roman"/>
                <w:color w:val="000000" w:themeColor="text1"/>
                <w:sz w:val="24"/>
                <w:szCs w:val="24"/>
              </w:rPr>
            </w:pPr>
            <w:r w:rsidRPr="002B7D19">
              <w:rPr>
                <w:rFonts w:ascii="Times New Roman" w:hAnsi="Times New Roman" w:cs="Times New Roman"/>
                <w:color w:val="000000" w:themeColor="text1"/>
                <w:sz w:val="24"/>
                <w:szCs w:val="24"/>
              </w:rPr>
              <w:t>10.407,44 kn</w:t>
            </w:r>
          </w:p>
        </w:tc>
      </w:tr>
      <w:tr w:rsidR="00942DFC" w:rsidRPr="00942DFC" w14:paraId="5494070D"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7D6E3F8C" w14:textId="77777777" w:rsidR="00942DFC" w:rsidRPr="00942DFC" w:rsidRDefault="00942DFC"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lastRenderedPageBreak/>
              <w:t>4.</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0988D347" w14:textId="7278BBCC" w:rsidR="00942DFC" w:rsidRPr="00942DFC" w:rsidRDefault="00A871CE" w:rsidP="009846FF">
            <w:pPr>
              <w:spacing w:after="0"/>
              <w:rPr>
                <w:rFonts w:ascii="Times New Roman" w:hAnsi="Times New Roman" w:cs="Times New Roman"/>
                <w:color w:val="000000" w:themeColor="text1"/>
                <w:sz w:val="24"/>
                <w:szCs w:val="24"/>
              </w:rPr>
            </w:pPr>
            <w:proofErr w:type="spellStart"/>
            <w:r w:rsidRPr="00A871CE">
              <w:rPr>
                <w:rFonts w:ascii="Times New Roman" w:hAnsi="Times New Roman" w:cs="Times New Roman"/>
                <w:color w:val="000000" w:themeColor="text1"/>
                <w:sz w:val="24"/>
                <w:szCs w:val="24"/>
              </w:rPr>
              <w:t>Genera</w:t>
            </w:r>
            <w:proofErr w:type="spellEnd"/>
            <w:r w:rsidRPr="00A871CE">
              <w:rPr>
                <w:rFonts w:ascii="Times New Roman" w:hAnsi="Times New Roman" w:cs="Times New Roman"/>
                <w:color w:val="000000" w:themeColor="text1"/>
                <w:sz w:val="24"/>
                <w:szCs w:val="24"/>
              </w:rPr>
              <w:t xml:space="preserve"> d.d., Kalinovica, </w:t>
            </w:r>
            <w:proofErr w:type="spellStart"/>
            <w:r w:rsidRPr="00A871CE">
              <w:rPr>
                <w:rFonts w:ascii="Times New Roman" w:hAnsi="Times New Roman" w:cs="Times New Roman"/>
                <w:color w:val="000000" w:themeColor="text1"/>
                <w:sz w:val="24"/>
                <w:szCs w:val="24"/>
              </w:rPr>
              <w:t>Svetonedeljska</w:t>
            </w:r>
            <w:proofErr w:type="spellEnd"/>
            <w:r w:rsidRPr="00A871CE">
              <w:rPr>
                <w:rFonts w:ascii="Times New Roman" w:hAnsi="Times New Roman" w:cs="Times New Roman"/>
                <w:color w:val="000000" w:themeColor="text1"/>
                <w:sz w:val="24"/>
                <w:szCs w:val="24"/>
              </w:rPr>
              <w:t xml:space="preserve"> cesta 2, OIB: 25555531112</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611DF02E" w14:textId="0CFD0EA3" w:rsidR="00942DFC" w:rsidRPr="00942DFC" w:rsidRDefault="00A56744" w:rsidP="009F5D34">
            <w:pPr>
              <w:spacing w:after="0"/>
              <w:jc w:val="right"/>
              <w:rPr>
                <w:rFonts w:ascii="Times New Roman" w:hAnsi="Times New Roman" w:cs="Times New Roman"/>
                <w:color w:val="000000" w:themeColor="text1"/>
                <w:sz w:val="24"/>
                <w:szCs w:val="24"/>
              </w:rPr>
            </w:pPr>
            <w:r w:rsidRPr="00A56744">
              <w:rPr>
                <w:rFonts w:ascii="Times New Roman" w:hAnsi="Times New Roman" w:cs="Times New Roman"/>
                <w:color w:val="000000" w:themeColor="text1"/>
                <w:sz w:val="24"/>
                <w:szCs w:val="24"/>
              </w:rPr>
              <w:t>74.003,25 kn</w:t>
            </w:r>
          </w:p>
        </w:tc>
      </w:tr>
      <w:tr w:rsidR="008A2D31" w:rsidRPr="00942DFC" w14:paraId="79A7E478"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4DDF5E9B"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5</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0D3D34D5" w14:textId="205CCFDC"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BASF Croatia d.o.o.,  Zagreb, Ivana Lučića 2/a, OIB: 87328040703,</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00207EAA" w14:textId="2C98EFF9" w:rsidR="008A2D31" w:rsidRPr="00942DFC" w:rsidRDefault="008A2D31"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536.788,40 kn</w:t>
            </w:r>
          </w:p>
        </w:tc>
      </w:tr>
      <w:tr w:rsidR="008A2D31" w:rsidRPr="00942DFC" w14:paraId="341F1FE4"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38F4CFF3"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6</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22DA64FC" w14:textId="37EDA241"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BULGARIAN EXPORT INSURANCE AGENCY prema cesiji AGRIA s.a. ,sa sjedištem u Bugarskoj, Sofia 1301, </w:t>
            </w:r>
            <w:proofErr w:type="spellStart"/>
            <w:r w:rsidRPr="00B46254">
              <w:rPr>
                <w:rFonts w:ascii="Times New Roman" w:hAnsi="Times New Roman"/>
                <w:sz w:val="24"/>
                <w:szCs w:val="24"/>
              </w:rPr>
              <w:t>Alexsander</w:t>
            </w:r>
            <w:proofErr w:type="spellEnd"/>
            <w:r w:rsidRPr="00B46254">
              <w:rPr>
                <w:rFonts w:ascii="Times New Roman" w:hAnsi="Times New Roman"/>
                <w:sz w:val="24"/>
                <w:szCs w:val="24"/>
              </w:rPr>
              <w:t xml:space="preserve"> </w:t>
            </w:r>
            <w:proofErr w:type="spellStart"/>
            <w:r w:rsidRPr="00B46254">
              <w:rPr>
                <w:rFonts w:ascii="Times New Roman" w:hAnsi="Times New Roman"/>
                <w:sz w:val="24"/>
                <w:szCs w:val="24"/>
              </w:rPr>
              <w:t>Stamboliiski</w:t>
            </w:r>
            <w:proofErr w:type="spellEnd"/>
            <w:r w:rsidRPr="00B46254">
              <w:rPr>
                <w:rFonts w:ascii="Times New Roman" w:hAnsi="Times New Roman"/>
                <w:sz w:val="24"/>
                <w:szCs w:val="24"/>
              </w:rPr>
              <w:t xml:space="preserve"> </w:t>
            </w:r>
            <w:proofErr w:type="spellStart"/>
            <w:r w:rsidRPr="00B46254">
              <w:rPr>
                <w:rFonts w:ascii="Times New Roman" w:hAnsi="Times New Roman"/>
                <w:sz w:val="24"/>
                <w:szCs w:val="24"/>
              </w:rPr>
              <w:t>blvd</w:t>
            </w:r>
            <w:proofErr w:type="spellEnd"/>
            <w:r w:rsidRPr="00B46254">
              <w:rPr>
                <w:rFonts w:ascii="Times New Roman" w:hAnsi="Times New Roman"/>
                <w:sz w:val="24"/>
                <w:szCs w:val="24"/>
              </w:rPr>
              <w:t xml:space="preserve"> 55, </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2F60EADE" w14:textId="5DC0A5F6"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374.440,42 kn</w:t>
            </w:r>
          </w:p>
        </w:tc>
      </w:tr>
      <w:tr w:rsidR="008A2D31" w:rsidRPr="00942DFC" w14:paraId="04E964CD"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29172E1E"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7</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95108E4" w14:textId="533CDD72"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Ivan </w:t>
            </w:r>
            <w:proofErr w:type="spellStart"/>
            <w:r w:rsidRPr="00B46254">
              <w:rPr>
                <w:rFonts w:ascii="Times New Roman" w:hAnsi="Times New Roman"/>
                <w:sz w:val="24"/>
                <w:szCs w:val="24"/>
              </w:rPr>
              <w:t>Kosturić</w:t>
            </w:r>
            <w:proofErr w:type="spellEnd"/>
            <w:r w:rsidRPr="00B46254">
              <w:rPr>
                <w:rFonts w:ascii="Times New Roman" w:hAnsi="Times New Roman"/>
                <w:sz w:val="24"/>
                <w:szCs w:val="24"/>
              </w:rPr>
              <w:t xml:space="preserve"> </w:t>
            </w:r>
            <w:proofErr w:type="spellStart"/>
            <w:r w:rsidRPr="00B46254">
              <w:rPr>
                <w:rFonts w:ascii="Times New Roman" w:hAnsi="Times New Roman"/>
                <w:sz w:val="24"/>
                <w:szCs w:val="24"/>
              </w:rPr>
              <w:t>vl</w:t>
            </w:r>
            <w:proofErr w:type="spellEnd"/>
            <w:r w:rsidRPr="00B46254">
              <w:rPr>
                <w:rFonts w:ascii="Times New Roman" w:hAnsi="Times New Roman"/>
                <w:sz w:val="24"/>
                <w:szCs w:val="24"/>
              </w:rPr>
              <w:t xml:space="preserve">. Obrta AUTOPRIJEVOZNIK, </w:t>
            </w:r>
            <w:proofErr w:type="spellStart"/>
            <w:r w:rsidRPr="00B46254">
              <w:rPr>
                <w:rFonts w:ascii="Times New Roman" w:hAnsi="Times New Roman"/>
                <w:sz w:val="24"/>
                <w:szCs w:val="24"/>
              </w:rPr>
              <w:t>Netretić</w:t>
            </w:r>
            <w:proofErr w:type="spellEnd"/>
            <w:r w:rsidRPr="00B46254">
              <w:rPr>
                <w:rFonts w:ascii="Times New Roman" w:hAnsi="Times New Roman"/>
                <w:sz w:val="24"/>
                <w:szCs w:val="24"/>
              </w:rPr>
              <w:t xml:space="preserve">, </w:t>
            </w:r>
            <w:proofErr w:type="spellStart"/>
            <w:r w:rsidRPr="00B46254">
              <w:rPr>
                <w:rFonts w:ascii="Times New Roman" w:hAnsi="Times New Roman"/>
                <w:sz w:val="24"/>
                <w:szCs w:val="24"/>
              </w:rPr>
              <w:t>Rosopajnik</w:t>
            </w:r>
            <w:proofErr w:type="spellEnd"/>
            <w:r w:rsidRPr="00B46254">
              <w:rPr>
                <w:rFonts w:ascii="Times New Roman" w:hAnsi="Times New Roman"/>
                <w:sz w:val="24"/>
                <w:szCs w:val="24"/>
              </w:rPr>
              <w:t xml:space="preserve"> 4, OIB: 44217730097,</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4CF046C" w14:textId="10B72986"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25.589,49 kn</w:t>
            </w:r>
          </w:p>
        </w:tc>
      </w:tr>
      <w:tr w:rsidR="008A2D31" w:rsidRPr="00942DFC" w14:paraId="24957CA8"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08CCBD7B"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8</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18DC338" w14:textId="5DA11F5D"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SJEMENARNA RI d.o.o., Rijeka, Ante Pilepića 19, OIB: 92985232137,</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26870347" w14:textId="5FC9F4AA"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4.182,39 kn</w:t>
            </w:r>
          </w:p>
        </w:tc>
      </w:tr>
      <w:tr w:rsidR="008A2D31" w:rsidRPr="00942DFC" w14:paraId="79729EE0"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15DC05E9"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9</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4DB7D0F" w14:textId="1F42FE78"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Pa-</w:t>
            </w:r>
            <w:proofErr w:type="spellStart"/>
            <w:r w:rsidRPr="00B46254">
              <w:rPr>
                <w:rFonts w:ascii="Times New Roman" w:hAnsi="Times New Roman"/>
                <w:sz w:val="24"/>
                <w:szCs w:val="24"/>
              </w:rPr>
              <w:t>vin</w:t>
            </w:r>
            <w:proofErr w:type="spellEnd"/>
            <w:r w:rsidRPr="00B46254">
              <w:rPr>
                <w:rFonts w:ascii="Times New Roman" w:hAnsi="Times New Roman"/>
                <w:sz w:val="24"/>
                <w:szCs w:val="24"/>
              </w:rPr>
              <w:t xml:space="preserve"> d.o.o., Jastrebarsko, V. Holjevca 20, OIB: 59920925649, </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635971E1" w14:textId="5004D348"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488.996,84 kn</w:t>
            </w:r>
          </w:p>
        </w:tc>
      </w:tr>
      <w:tr w:rsidR="008A2D31" w:rsidRPr="00942DFC" w14:paraId="584582C8"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3D45E4EC"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10</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D6BFACA" w14:textId="24E84E2C"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PIONEER-SJEME d.o.o., Zagreb, Florijana </w:t>
            </w:r>
            <w:proofErr w:type="spellStart"/>
            <w:r w:rsidRPr="00B46254">
              <w:rPr>
                <w:rFonts w:ascii="Times New Roman" w:hAnsi="Times New Roman"/>
                <w:sz w:val="24"/>
                <w:szCs w:val="24"/>
              </w:rPr>
              <w:t>Andrašeca</w:t>
            </w:r>
            <w:proofErr w:type="spellEnd"/>
            <w:r w:rsidRPr="00B46254">
              <w:rPr>
                <w:rFonts w:ascii="Times New Roman" w:hAnsi="Times New Roman"/>
                <w:sz w:val="24"/>
                <w:szCs w:val="24"/>
              </w:rPr>
              <w:t xml:space="preserve"> 18 A, OIB: 24384351607</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280F50A" w14:textId="768753B8"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132.554,75 kn</w:t>
            </w:r>
          </w:p>
        </w:tc>
      </w:tr>
      <w:tr w:rsidR="008A2D31" w:rsidRPr="00942DFC" w14:paraId="6D4AC747"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7DB7201F"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11</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55853EC" w14:textId="7338924B"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DDM INVEST III AG </w:t>
            </w:r>
            <w:proofErr w:type="spellStart"/>
            <w:r w:rsidRPr="00B46254">
              <w:rPr>
                <w:rFonts w:ascii="Times New Roman" w:hAnsi="Times New Roman"/>
                <w:sz w:val="24"/>
                <w:szCs w:val="24"/>
              </w:rPr>
              <w:t>Schochenmuhlestrasse</w:t>
            </w:r>
            <w:proofErr w:type="spellEnd"/>
            <w:r w:rsidRPr="00B46254">
              <w:rPr>
                <w:rFonts w:ascii="Times New Roman" w:hAnsi="Times New Roman"/>
                <w:sz w:val="24"/>
                <w:szCs w:val="24"/>
              </w:rPr>
              <w:t xml:space="preserve"> 4, CH-6340 </w:t>
            </w:r>
            <w:proofErr w:type="spellStart"/>
            <w:r w:rsidRPr="00B46254">
              <w:rPr>
                <w:rFonts w:ascii="Times New Roman" w:hAnsi="Times New Roman"/>
                <w:sz w:val="24"/>
                <w:szCs w:val="24"/>
              </w:rPr>
              <w:t>Baar</w:t>
            </w:r>
            <w:proofErr w:type="spellEnd"/>
            <w:r w:rsidRPr="00B46254">
              <w:rPr>
                <w:rFonts w:ascii="Times New Roman" w:hAnsi="Times New Roman"/>
                <w:sz w:val="24"/>
                <w:szCs w:val="24"/>
              </w:rPr>
              <w:t>, Švicarska</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58987EF1" w14:textId="1829F653"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893.404,60 kn</w:t>
            </w:r>
          </w:p>
        </w:tc>
      </w:tr>
      <w:tr w:rsidR="008A2D31" w:rsidRPr="00942DFC" w14:paraId="728809F9"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68CBE5ED"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12</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140AE1B" w14:textId="088010D9"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GORUP d.o.o. u stečaju, Klanjec, </w:t>
            </w:r>
            <w:proofErr w:type="spellStart"/>
            <w:r w:rsidRPr="00B46254">
              <w:rPr>
                <w:rFonts w:ascii="Times New Roman" w:hAnsi="Times New Roman"/>
                <w:sz w:val="24"/>
                <w:szCs w:val="24"/>
              </w:rPr>
              <w:t>Tomaševec</w:t>
            </w:r>
            <w:proofErr w:type="spellEnd"/>
            <w:r w:rsidRPr="00B46254">
              <w:rPr>
                <w:rFonts w:ascii="Times New Roman" w:hAnsi="Times New Roman"/>
                <w:sz w:val="24"/>
                <w:szCs w:val="24"/>
              </w:rPr>
              <w:t xml:space="preserve"> 2, OIB 59013770221</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5964290F" w14:textId="5D3C7975"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913.555,60 kn</w:t>
            </w:r>
          </w:p>
        </w:tc>
      </w:tr>
      <w:tr w:rsidR="008A2D31" w:rsidRPr="00942DFC" w14:paraId="1D7AC075"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67F39A61"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13</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07765E13" w14:textId="00A72DB2" w:rsidR="008A2D31" w:rsidRPr="00942DFC" w:rsidRDefault="008A2D31" w:rsidP="008A2D31">
            <w:pPr>
              <w:spacing w:after="0"/>
              <w:rPr>
                <w:rFonts w:ascii="Times New Roman" w:hAnsi="Times New Roman" w:cs="Times New Roman"/>
                <w:color w:val="000000" w:themeColor="text1"/>
                <w:sz w:val="24"/>
                <w:szCs w:val="24"/>
              </w:rPr>
            </w:pPr>
            <w:r w:rsidRPr="00B46254">
              <w:rPr>
                <w:rFonts w:ascii="Times New Roman" w:hAnsi="Times New Roman"/>
                <w:sz w:val="24"/>
                <w:szCs w:val="24"/>
              </w:rPr>
              <w:t xml:space="preserve">GRAD KARLOVAC, Karlovac, </w:t>
            </w:r>
            <w:proofErr w:type="spellStart"/>
            <w:r w:rsidRPr="00B46254">
              <w:rPr>
                <w:rFonts w:ascii="Times New Roman" w:hAnsi="Times New Roman"/>
                <w:sz w:val="24"/>
                <w:szCs w:val="24"/>
              </w:rPr>
              <w:t>Banjavčićeva</w:t>
            </w:r>
            <w:proofErr w:type="spellEnd"/>
            <w:r w:rsidRPr="00B46254">
              <w:rPr>
                <w:rFonts w:ascii="Times New Roman" w:hAnsi="Times New Roman"/>
                <w:sz w:val="24"/>
                <w:szCs w:val="24"/>
              </w:rPr>
              <w:t xml:space="preserve"> 9, OIB: 25654647153,</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6303A26B" w14:textId="1D6325F4" w:rsidR="008A2D31" w:rsidRPr="00942DFC" w:rsidRDefault="00AE3E5E"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71.428,67 kn</w:t>
            </w:r>
          </w:p>
        </w:tc>
      </w:tr>
      <w:tr w:rsidR="008A2D31" w:rsidRPr="00942DFC" w14:paraId="609FA9E2"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09361D54" w14:textId="77777777" w:rsidR="008A2D31" w:rsidRPr="00942DF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14</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7C0FC44D" w14:textId="127F31A7" w:rsidR="008A2D31" w:rsidRPr="00942DFC" w:rsidRDefault="005B097C" w:rsidP="008A2D31">
            <w:pPr>
              <w:spacing w:after="0"/>
              <w:rPr>
                <w:rFonts w:ascii="Times New Roman" w:hAnsi="Times New Roman" w:cs="Times New Roman"/>
                <w:color w:val="000000" w:themeColor="text1"/>
                <w:sz w:val="24"/>
                <w:szCs w:val="24"/>
              </w:rPr>
            </w:pPr>
            <w:r>
              <w:rPr>
                <w:rFonts w:ascii="Times New Roman" w:hAnsi="Times New Roman"/>
                <w:sz w:val="24"/>
                <w:szCs w:val="24"/>
              </w:rPr>
              <w:t xml:space="preserve">A1 </w:t>
            </w:r>
            <w:r w:rsidR="008A2D31" w:rsidRPr="00B46254">
              <w:rPr>
                <w:rFonts w:ascii="Times New Roman" w:hAnsi="Times New Roman"/>
                <w:sz w:val="24"/>
                <w:szCs w:val="24"/>
              </w:rPr>
              <w:t>d.o.o., Zagreb, Vrtni put 1, OIB: 29524210204</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03EAC54C" w14:textId="42ABB59E" w:rsidR="008A2D31" w:rsidRPr="00942DFC" w:rsidRDefault="005B097C" w:rsidP="009F5D34">
            <w:pPr>
              <w:spacing w:after="0"/>
              <w:jc w:val="right"/>
              <w:rPr>
                <w:rFonts w:ascii="Times New Roman" w:hAnsi="Times New Roman" w:cs="Times New Roman"/>
                <w:color w:val="000000" w:themeColor="text1"/>
                <w:sz w:val="24"/>
                <w:szCs w:val="24"/>
              </w:rPr>
            </w:pPr>
            <w:r w:rsidRPr="00B46254">
              <w:rPr>
                <w:rFonts w:ascii="Times New Roman" w:hAnsi="Times New Roman"/>
                <w:sz w:val="24"/>
                <w:szCs w:val="24"/>
              </w:rPr>
              <w:t>1.173,48 kn</w:t>
            </w:r>
          </w:p>
        </w:tc>
      </w:tr>
      <w:tr w:rsidR="008A2D31" w:rsidRPr="00942DFC" w14:paraId="7C219383" w14:textId="77777777" w:rsidTr="008A2D31">
        <w:trPr>
          <w:trHeight w:val="212"/>
        </w:trPr>
        <w:tc>
          <w:tcPr>
            <w:tcW w:w="573"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6845228F" w14:textId="77777777" w:rsidR="008A2D31" w:rsidRPr="005B097C" w:rsidRDefault="008A2D31" w:rsidP="008A2D31">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5B097C">
              <w:rPr>
                <w:rFonts w:ascii="Times New Roman" w:eastAsia="SimSun" w:hAnsi="Times New Roman" w:cs="Times New Roman"/>
                <w:bCs/>
                <w:color w:val="000000" w:themeColor="text1"/>
                <w:kern w:val="3"/>
                <w:sz w:val="24"/>
                <w:szCs w:val="24"/>
                <w:lang w:eastAsia="zh-CN" w:bidi="hi-IN"/>
              </w:rPr>
              <w:t>15</w:t>
            </w:r>
          </w:p>
        </w:tc>
        <w:tc>
          <w:tcPr>
            <w:tcW w:w="7170"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3F4BB186" w14:textId="07E454AB" w:rsidR="008A2D31" w:rsidRPr="005B097C" w:rsidRDefault="008A2D31" w:rsidP="008A2D31">
            <w:pPr>
              <w:spacing w:after="0"/>
              <w:rPr>
                <w:rFonts w:ascii="Times New Roman" w:hAnsi="Times New Roman" w:cs="Times New Roman"/>
                <w:color w:val="000000" w:themeColor="text1"/>
                <w:sz w:val="24"/>
                <w:szCs w:val="24"/>
              </w:rPr>
            </w:pPr>
            <w:r w:rsidRPr="005B097C">
              <w:rPr>
                <w:rFonts w:ascii="Times New Roman" w:hAnsi="Times New Roman" w:cs="Times New Roman"/>
                <w:sz w:val="24"/>
                <w:szCs w:val="24"/>
              </w:rPr>
              <w:t xml:space="preserve">Bura i tramuntana d.o.o., Solin, Don Frane Bulića 205, OIB 78359961331, u iznosu od  </w:t>
            </w:r>
          </w:p>
        </w:tc>
        <w:tc>
          <w:tcPr>
            <w:tcW w:w="1755"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55E638E5" w14:textId="2EF7ED05" w:rsidR="008A2D31" w:rsidRPr="00942DFC" w:rsidRDefault="00800C47" w:rsidP="009F5D34">
            <w:pPr>
              <w:spacing w:after="0"/>
              <w:jc w:val="right"/>
              <w:rPr>
                <w:rFonts w:ascii="Times New Roman" w:hAnsi="Times New Roman" w:cs="Times New Roman"/>
                <w:color w:val="000000" w:themeColor="text1"/>
                <w:sz w:val="24"/>
                <w:szCs w:val="24"/>
              </w:rPr>
            </w:pPr>
            <w:r w:rsidRPr="00800C47">
              <w:rPr>
                <w:rFonts w:ascii="Times New Roman" w:hAnsi="Times New Roman" w:cs="Times New Roman"/>
                <w:color w:val="000000" w:themeColor="text1"/>
                <w:sz w:val="24"/>
                <w:szCs w:val="24"/>
              </w:rPr>
              <w:t>36.310,23 kn</w:t>
            </w:r>
          </w:p>
        </w:tc>
      </w:tr>
    </w:tbl>
    <w:p w14:paraId="3FE66A46" w14:textId="77777777" w:rsidR="00942DFC" w:rsidRPr="00942DFC" w:rsidRDefault="00942DFC" w:rsidP="009846FF">
      <w:pPr>
        <w:spacing w:after="0"/>
        <w:rPr>
          <w:rFonts w:ascii="Times New Roman" w:hAnsi="Times New Roman" w:cs="Times New Roman"/>
          <w:sz w:val="24"/>
          <w:szCs w:val="24"/>
          <w:lang w:eastAsia="hr-HR"/>
        </w:rPr>
      </w:pPr>
    </w:p>
    <w:p w14:paraId="0587E4D0" w14:textId="77777777" w:rsidR="00942DFC" w:rsidRPr="00942DFC" w:rsidRDefault="00942DFC" w:rsidP="009846FF">
      <w:pPr>
        <w:spacing w:after="0"/>
        <w:rPr>
          <w:rFonts w:ascii="Times New Roman" w:hAnsi="Times New Roman" w:cs="Times New Roman"/>
          <w:sz w:val="24"/>
          <w:szCs w:val="24"/>
          <w:lang w:eastAsia="hr-HR"/>
        </w:rPr>
      </w:pPr>
      <w:r w:rsidRPr="00942DFC">
        <w:rPr>
          <w:rFonts w:ascii="Times New Roman" w:hAnsi="Times New Roman" w:cs="Times New Roman"/>
          <w:sz w:val="24"/>
          <w:szCs w:val="24"/>
          <w:lang w:eastAsia="hr-HR"/>
        </w:rPr>
        <w:t xml:space="preserve">II. </w:t>
      </w:r>
      <w:r w:rsidRPr="00942DFC">
        <w:rPr>
          <w:rFonts w:ascii="Times New Roman" w:hAnsi="Times New Roman" w:cs="Times New Roman"/>
          <w:bCs/>
          <w:sz w:val="24"/>
          <w:szCs w:val="24"/>
          <w:lang w:eastAsia="hr-HR"/>
        </w:rPr>
        <w:t>Osporene su sljedeće tražbine viših isplatnih redova kako slijedi</w:t>
      </w:r>
    </w:p>
    <w:p w14:paraId="614F959B" w14:textId="77777777" w:rsidR="00D07784" w:rsidRDefault="00D07784" w:rsidP="009846FF">
      <w:pPr>
        <w:tabs>
          <w:tab w:val="left" w:pos="3912"/>
        </w:tabs>
        <w:spacing w:after="0"/>
        <w:jc w:val="center"/>
        <w:rPr>
          <w:rFonts w:ascii="Times New Roman" w:hAnsi="Times New Roman" w:cs="Times New Roman"/>
          <w:sz w:val="24"/>
          <w:szCs w:val="24"/>
        </w:rPr>
      </w:pPr>
    </w:p>
    <w:p w14:paraId="6C1A53AC" w14:textId="61A7114D" w:rsidR="009846FF" w:rsidRPr="009846FF" w:rsidRDefault="009846FF" w:rsidP="009846FF">
      <w:pPr>
        <w:tabs>
          <w:tab w:val="left" w:pos="3912"/>
        </w:tabs>
        <w:spacing w:after="0"/>
        <w:jc w:val="center"/>
        <w:rPr>
          <w:rFonts w:ascii="Times New Roman" w:hAnsi="Times New Roman" w:cs="Times New Roman"/>
          <w:sz w:val="24"/>
          <w:szCs w:val="24"/>
        </w:rPr>
      </w:pPr>
      <w:r w:rsidRPr="009846FF">
        <w:rPr>
          <w:rFonts w:ascii="Times New Roman" w:hAnsi="Times New Roman" w:cs="Times New Roman"/>
          <w:sz w:val="24"/>
          <w:szCs w:val="24"/>
        </w:rPr>
        <w:t>2. viši isplatni red</w:t>
      </w:r>
    </w:p>
    <w:p w14:paraId="4908DAF4" w14:textId="77777777" w:rsidR="009846FF" w:rsidRPr="009846FF" w:rsidRDefault="009846FF" w:rsidP="009846FF">
      <w:pPr>
        <w:tabs>
          <w:tab w:val="left" w:pos="3912"/>
        </w:tabs>
        <w:spacing w:after="0"/>
        <w:rPr>
          <w:rFonts w:ascii="Times New Roman" w:hAnsi="Times New Roman" w:cs="Times New Roman"/>
          <w:sz w:val="24"/>
          <w:szCs w:val="24"/>
        </w:rPr>
      </w:pPr>
    </w:p>
    <w:tbl>
      <w:tblPr>
        <w:tblW w:w="940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3"/>
        <w:gridCol w:w="4441"/>
        <w:gridCol w:w="1701"/>
        <w:gridCol w:w="2693"/>
      </w:tblGrid>
      <w:tr w:rsidR="00AB1B57" w:rsidRPr="009846FF" w14:paraId="707A2956" w14:textId="31691BD4" w:rsidTr="009F5D34">
        <w:trPr>
          <w:trHeight w:val="22"/>
        </w:trPr>
        <w:tc>
          <w:tcPr>
            <w:tcW w:w="0" w:type="auto"/>
            <w:shd w:val="clear" w:color="auto" w:fill="FFFFFF"/>
            <w:tcMar>
              <w:top w:w="55" w:type="dxa"/>
              <w:left w:w="51" w:type="dxa"/>
              <w:bottom w:w="55" w:type="dxa"/>
              <w:right w:w="55" w:type="dxa"/>
            </w:tcMar>
            <w:vAlign w:val="center"/>
          </w:tcPr>
          <w:p w14:paraId="73C4AB03" w14:textId="77777777" w:rsidR="00AB1B57" w:rsidRPr="009846FF" w:rsidRDefault="00AB1B57"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846FF">
              <w:rPr>
                <w:rFonts w:ascii="Times New Roman" w:eastAsia="SimSun" w:hAnsi="Times New Roman" w:cs="Times New Roman"/>
                <w:bCs/>
                <w:color w:val="000000" w:themeColor="text1"/>
                <w:kern w:val="3"/>
                <w:sz w:val="24"/>
                <w:szCs w:val="24"/>
                <w:lang w:eastAsia="zh-CN" w:bidi="hi-IN"/>
              </w:rPr>
              <w:t>R.br.</w:t>
            </w:r>
          </w:p>
        </w:tc>
        <w:tc>
          <w:tcPr>
            <w:tcW w:w="4441" w:type="dxa"/>
            <w:shd w:val="clear" w:color="auto" w:fill="FFFFFF"/>
            <w:tcMar>
              <w:top w:w="55" w:type="dxa"/>
              <w:left w:w="51" w:type="dxa"/>
              <w:bottom w:w="55" w:type="dxa"/>
              <w:right w:w="55" w:type="dxa"/>
            </w:tcMar>
            <w:vAlign w:val="center"/>
          </w:tcPr>
          <w:p w14:paraId="5AE19344" w14:textId="77777777" w:rsidR="00AB1B57" w:rsidRPr="009846FF" w:rsidRDefault="00AB1B57"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846FF">
              <w:rPr>
                <w:rFonts w:ascii="Times New Roman" w:eastAsia="SimSun" w:hAnsi="Times New Roman" w:cs="Times New Roman"/>
                <w:bCs/>
                <w:color w:val="000000" w:themeColor="text1"/>
                <w:kern w:val="3"/>
                <w:sz w:val="24"/>
                <w:szCs w:val="24"/>
                <w:lang w:eastAsia="zh-CN" w:bidi="hi-IN"/>
              </w:rPr>
              <w:t>vjerovnik</w:t>
            </w:r>
          </w:p>
        </w:tc>
        <w:tc>
          <w:tcPr>
            <w:tcW w:w="1701" w:type="dxa"/>
            <w:shd w:val="clear" w:color="auto" w:fill="FFFFFF"/>
            <w:tcMar>
              <w:top w:w="55" w:type="dxa"/>
              <w:left w:w="51" w:type="dxa"/>
              <w:bottom w:w="55" w:type="dxa"/>
              <w:right w:w="55" w:type="dxa"/>
            </w:tcMar>
            <w:vAlign w:val="center"/>
          </w:tcPr>
          <w:p w14:paraId="1ADB773D" w14:textId="77777777" w:rsidR="00AB1B57" w:rsidRPr="009846FF" w:rsidRDefault="00AB1B57"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846FF">
              <w:rPr>
                <w:rFonts w:ascii="Times New Roman" w:eastAsia="SimSun" w:hAnsi="Times New Roman" w:cs="Times New Roman"/>
                <w:bCs/>
                <w:color w:val="000000" w:themeColor="text1"/>
                <w:kern w:val="3"/>
                <w:sz w:val="24"/>
                <w:szCs w:val="24"/>
                <w:lang w:eastAsia="zh-CN" w:bidi="hi-IN"/>
              </w:rPr>
              <w:t>Iznos (kn)</w:t>
            </w:r>
          </w:p>
        </w:tc>
        <w:tc>
          <w:tcPr>
            <w:tcW w:w="2693" w:type="dxa"/>
            <w:shd w:val="clear" w:color="auto" w:fill="FFFFFF"/>
            <w:vAlign w:val="center"/>
          </w:tcPr>
          <w:p w14:paraId="285D628B" w14:textId="51B99E41" w:rsidR="00AB1B57" w:rsidRPr="009846FF" w:rsidRDefault="00AB1B57"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t>Napomena</w:t>
            </w:r>
          </w:p>
        </w:tc>
      </w:tr>
      <w:tr w:rsidR="00AB1B57" w:rsidRPr="009846FF" w14:paraId="46026D78" w14:textId="7B512A42" w:rsidTr="00996333">
        <w:trPr>
          <w:trHeight w:val="212"/>
        </w:trPr>
        <w:tc>
          <w:tcPr>
            <w:tcW w:w="0" w:type="auto"/>
            <w:shd w:val="clear" w:color="auto" w:fill="FFFFFF"/>
            <w:tcMar>
              <w:top w:w="55" w:type="dxa"/>
              <w:left w:w="51" w:type="dxa"/>
              <w:bottom w:w="55" w:type="dxa"/>
              <w:right w:w="55" w:type="dxa"/>
            </w:tcMar>
            <w:vAlign w:val="center"/>
          </w:tcPr>
          <w:p w14:paraId="1990C1B4" w14:textId="77777777" w:rsidR="00AB1B57" w:rsidRPr="009846FF" w:rsidRDefault="00AB1B57" w:rsidP="009846FF">
            <w:pPr>
              <w:widowControl w:val="0"/>
              <w:suppressAutoHyphens/>
              <w:autoSpaceDN w:val="0"/>
              <w:spacing w:after="57"/>
              <w:textAlignment w:val="baseline"/>
              <w:rPr>
                <w:rFonts w:ascii="Times New Roman" w:eastAsia="SimSun" w:hAnsi="Times New Roman" w:cs="Times New Roman"/>
                <w:color w:val="000000" w:themeColor="text1"/>
                <w:kern w:val="3"/>
                <w:sz w:val="24"/>
                <w:szCs w:val="24"/>
                <w:lang w:eastAsia="zh-CN" w:bidi="hi-IN"/>
              </w:rPr>
            </w:pPr>
            <w:r w:rsidRPr="009846FF">
              <w:rPr>
                <w:rFonts w:ascii="Times New Roman" w:eastAsia="SimSun" w:hAnsi="Times New Roman" w:cs="Times New Roman"/>
                <w:bCs/>
                <w:color w:val="000000" w:themeColor="text1"/>
                <w:kern w:val="3"/>
                <w:sz w:val="24"/>
                <w:szCs w:val="24"/>
                <w:lang w:eastAsia="zh-CN" w:bidi="hi-IN"/>
              </w:rPr>
              <w:t>1.</w:t>
            </w:r>
          </w:p>
        </w:tc>
        <w:tc>
          <w:tcPr>
            <w:tcW w:w="4441" w:type="dxa"/>
            <w:shd w:val="clear" w:color="auto" w:fill="FFFFFF"/>
            <w:tcMar>
              <w:top w:w="55" w:type="dxa"/>
              <w:left w:w="51" w:type="dxa"/>
              <w:bottom w:w="55" w:type="dxa"/>
              <w:right w:w="55" w:type="dxa"/>
            </w:tcMar>
            <w:vAlign w:val="center"/>
          </w:tcPr>
          <w:p w14:paraId="6163DACC" w14:textId="4FCB66D7" w:rsidR="00AB1B57" w:rsidRPr="009846FF" w:rsidRDefault="00AB1B57" w:rsidP="00996333">
            <w:pPr>
              <w:jc w:val="center"/>
              <w:rPr>
                <w:rFonts w:ascii="Times New Roman" w:hAnsi="Times New Roman" w:cs="Times New Roman"/>
                <w:color w:val="000000" w:themeColor="text1"/>
                <w:sz w:val="24"/>
                <w:szCs w:val="24"/>
              </w:rPr>
            </w:pPr>
            <w:r w:rsidRPr="0071530C">
              <w:rPr>
                <w:rFonts w:ascii="Times New Roman" w:hAnsi="Times New Roman" w:cs="Times New Roman"/>
                <w:color w:val="000000" w:themeColor="text1"/>
                <w:sz w:val="24"/>
                <w:szCs w:val="24"/>
              </w:rPr>
              <w:t>Mihovil Stanišić, Karlovac, Banija 130 A, OIB 86138531243</w:t>
            </w:r>
          </w:p>
        </w:tc>
        <w:tc>
          <w:tcPr>
            <w:tcW w:w="1701" w:type="dxa"/>
            <w:shd w:val="clear" w:color="auto" w:fill="FFFFFF"/>
            <w:tcMar>
              <w:top w:w="55" w:type="dxa"/>
              <w:left w:w="51" w:type="dxa"/>
              <w:bottom w:w="55" w:type="dxa"/>
              <w:right w:w="55" w:type="dxa"/>
            </w:tcMar>
            <w:vAlign w:val="center"/>
          </w:tcPr>
          <w:p w14:paraId="4ECDBE18" w14:textId="1CAEF541" w:rsidR="00AB1B57" w:rsidRPr="009846FF" w:rsidRDefault="00AB1B57" w:rsidP="00996333">
            <w:pPr>
              <w:jc w:val="center"/>
              <w:rPr>
                <w:rFonts w:ascii="Times New Roman" w:hAnsi="Times New Roman" w:cs="Times New Roman"/>
                <w:color w:val="000000" w:themeColor="text1"/>
                <w:sz w:val="24"/>
                <w:szCs w:val="24"/>
              </w:rPr>
            </w:pPr>
            <w:r w:rsidRPr="00AB1B57">
              <w:rPr>
                <w:rFonts w:ascii="Times New Roman" w:hAnsi="Times New Roman" w:cs="Times New Roman"/>
                <w:color w:val="000000" w:themeColor="text1"/>
                <w:sz w:val="24"/>
                <w:szCs w:val="24"/>
              </w:rPr>
              <w:t>938.459,43 kn</w:t>
            </w:r>
          </w:p>
        </w:tc>
        <w:tc>
          <w:tcPr>
            <w:tcW w:w="2693" w:type="dxa"/>
            <w:shd w:val="clear" w:color="auto" w:fill="FFFFFF"/>
            <w:vAlign w:val="center"/>
          </w:tcPr>
          <w:p w14:paraId="73CF12C5" w14:textId="0D1C22DB" w:rsidR="00AB1B57" w:rsidRPr="00AB1B57" w:rsidRDefault="00AB1B57" w:rsidP="0099633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Vjerovnik nije pokrenuo parnicu u roku te </w:t>
            </w:r>
            <w:r w:rsidR="00746D9D">
              <w:rPr>
                <w:rFonts w:ascii="Times New Roman" w:hAnsi="Times New Roman" w:cs="Times New Roman"/>
                <w:color w:val="000000" w:themeColor="text1"/>
                <w:sz w:val="24"/>
                <w:szCs w:val="24"/>
              </w:rPr>
              <w:t>tražbina ne sudjeluje u postupku</w:t>
            </w:r>
          </w:p>
        </w:tc>
      </w:tr>
      <w:tr w:rsidR="00AB1B57" w:rsidRPr="009846FF" w14:paraId="333DC1D5" w14:textId="38C4A5DA" w:rsidTr="00996333">
        <w:trPr>
          <w:trHeight w:val="212"/>
        </w:trPr>
        <w:tc>
          <w:tcPr>
            <w:tcW w:w="0" w:type="auto"/>
            <w:shd w:val="clear" w:color="auto" w:fill="FFFFFF"/>
            <w:tcMar>
              <w:top w:w="55" w:type="dxa"/>
              <w:left w:w="51" w:type="dxa"/>
              <w:bottom w:w="55" w:type="dxa"/>
              <w:right w:w="55" w:type="dxa"/>
            </w:tcMar>
            <w:vAlign w:val="center"/>
          </w:tcPr>
          <w:p w14:paraId="662E6AC2" w14:textId="77777777" w:rsidR="00AB1B57" w:rsidRPr="009846FF" w:rsidRDefault="00AB1B57"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sidRPr="009846FF">
              <w:rPr>
                <w:rFonts w:ascii="Times New Roman" w:eastAsia="SimSun" w:hAnsi="Times New Roman" w:cs="Times New Roman"/>
                <w:bCs/>
                <w:color w:val="000000" w:themeColor="text1"/>
                <w:kern w:val="3"/>
                <w:sz w:val="24"/>
                <w:szCs w:val="24"/>
                <w:lang w:eastAsia="zh-CN" w:bidi="hi-IN"/>
              </w:rPr>
              <w:t xml:space="preserve">2. </w:t>
            </w:r>
          </w:p>
        </w:tc>
        <w:tc>
          <w:tcPr>
            <w:tcW w:w="4441" w:type="dxa"/>
            <w:shd w:val="clear" w:color="auto" w:fill="FFFFFF"/>
            <w:tcMar>
              <w:top w:w="55" w:type="dxa"/>
              <w:left w:w="51" w:type="dxa"/>
              <w:bottom w:w="55" w:type="dxa"/>
              <w:right w:w="55" w:type="dxa"/>
            </w:tcMar>
            <w:vAlign w:val="center"/>
          </w:tcPr>
          <w:p w14:paraId="1DC29056" w14:textId="29DD5B3D" w:rsidR="00AB1B57" w:rsidRPr="009846FF" w:rsidRDefault="002D0255" w:rsidP="00996333">
            <w:pPr>
              <w:jc w:val="center"/>
              <w:rPr>
                <w:rFonts w:ascii="Times New Roman" w:hAnsi="Times New Roman" w:cs="Times New Roman"/>
                <w:color w:val="000000" w:themeColor="text1"/>
                <w:sz w:val="24"/>
                <w:szCs w:val="24"/>
              </w:rPr>
            </w:pPr>
            <w:proofErr w:type="spellStart"/>
            <w:r w:rsidRPr="002D0255">
              <w:rPr>
                <w:rFonts w:ascii="Times New Roman" w:hAnsi="Times New Roman" w:cs="Times New Roman"/>
                <w:color w:val="000000" w:themeColor="text1"/>
                <w:sz w:val="24"/>
                <w:szCs w:val="24"/>
              </w:rPr>
              <w:t>Poljocentar</w:t>
            </w:r>
            <w:proofErr w:type="spellEnd"/>
            <w:r w:rsidRPr="002D0255">
              <w:rPr>
                <w:rFonts w:ascii="Times New Roman" w:hAnsi="Times New Roman" w:cs="Times New Roman"/>
                <w:color w:val="000000" w:themeColor="text1"/>
                <w:sz w:val="24"/>
                <w:szCs w:val="24"/>
              </w:rPr>
              <w:t xml:space="preserve"> d.o.o.,  Križevci, Obrtnička 12, OIB: 49929727453</w:t>
            </w:r>
          </w:p>
        </w:tc>
        <w:tc>
          <w:tcPr>
            <w:tcW w:w="1701" w:type="dxa"/>
            <w:shd w:val="clear" w:color="auto" w:fill="FFFFFF"/>
            <w:tcMar>
              <w:top w:w="55" w:type="dxa"/>
              <w:left w:w="51" w:type="dxa"/>
              <w:bottom w:w="55" w:type="dxa"/>
              <w:right w:w="55" w:type="dxa"/>
            </w:tcMar>
            <w:vAlign w:val="center"/>
          </w:tcPr>
          <w:p w14:paraId="4C27F062" w14:textId="66E8D452" w:rsidR="00AB1B57" w:rsidRPr="009846FF" w:rsidRDefault="0087200E" w:rsidP="00996333">
            <w:pPr>
              <w:jc w:val="center"/>
              <w:rPr>
                <w:rFonts w:ascii="Times New Roman" w:hAnsi="Times New Roman" w:cs="Times New Roman"/>
                <w:color w:val="000000" w:themeColor="text1"/>
                <w:sz w:val="24"/>
                <w:szCs w:val="24"/>
              </w:rPr>
            </w:pPr>
            <w:r w:rsidRPr="0087200E">
              <w:rPr>
                <w:rFonts w:ascii="Times New Roman" w:hAnsi="Times New Roman" w:cs="Times New Roman"/>
                <w:color w:val="000000" w:themeColor="text1"/>
                <w:sz w:val="24"/>
                <w:szCs w:val="24"/>
              </w:rPr>
              <w:t>13.427,43 kn</w:t>
            </w:r>
          </w:p>
        </w:tc>
        <w:tc>
          <w:tcPr>
            <w:tcW w:w="2693" w:type="dxa"/>
            <w:shd w:val="clear" w:color="auto" w:fill="FFFFFF"/>
            <w:vAlign w:val="center"/>
          </w:tcPr>
          <w:p w14:paraId="6B1B8192" w14:textId="396D4EAF" w:rsidR="00AB1B57" w:rsidRPr="009846FF" w:rsidRDefault="0087200E" w:rsidP="0099633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Vjerovnik nije pokrenuo parnicu u roku te tražbina ne sudjeluje u postupku</w:t>
            </w:r>
          </w:p>
        </w:tc>
      </w:tr>
      <w:tr w:rsidR="0087200E" w:rsidRPr="009846FF" w14:paraId="2C58B835" w14:textId="77777777" w:rsidTr="0039066C">
        <w:trPr>
          <w:trHeight w:val="1195"/>
        </w:trPr>
        <w:tc>
          <w:tcPr>
            <w:tcW w:w="0" w:type="auto"/>
            <w:shd w:val="clear" w:color="auto" w:fill="FFFFFF"/>
            <w:tcMar>
              <w:top w:w="55" w:type="dxa"/>
              <w:left w:w="51" w:type="dxa"/>
              <w:bottom w:w="55" w:type="dxa"/>
              <w:right w:w="55" w:type="dxa"/>
            </w:tcMar>
            <w:vAlign w:val="center"/>
          </w:tcPr>
          <w:p w14:paraId="12E5AB00" w14:textId="4378EA18" w:rsidR="0087200E" w:rsidRPr="009846FF" w:rsidRDefault="00923364"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t>3.</w:t>
            </w:r>
          </w:p>
        </w:tc>
        <w:tc>
          <w:tcPr>
            <w:tcW w:w="4441" w:type="dxa"/>
            <w:shd w:val="clear" w:color="auto" w:fill="FFFFFF"/>
            <w:tcMar>
              <w:top w:w="55" w:type="dxa"/>
              <w:left w:w="51" w:type="dxa"/>
              <w:bottom w:w="55" w:type="dxa"/>
              <w:right w:w="55" w:type="dxa"/>
            </w:tcMar>
            <w:vAlign w:val="center"/>
          </w:tcPr>
          <w:p w14:paraId="0B323C06" w14:textId="77777777" w:rsidR="0039066C" w:rsidRDefault="0039066C" w:rsidP="00996333">
            <w:pPr>
              <w:jc w:val="center"/>
              <w:rPr>
                <w:rFonts w:ascii="Times New Roman" w:hAnsi="Times New Roman" w:cs="Times New Roman"/>
                <w:color w:val="000000" w:themeColor="text1"/>
                <w:sz w:val="24"/>
                <w:szCs w:val="24"/>
              </w:rPr>
            </w:pPr>
          </w:p>
          <w:p w14:paraId="0FDDD879" w14:textId="221E9B22" w:rsidR="0087200E" w:rsidRPr="002D0255" w:rsidRDefault="00923364" w:rsidP="00996333">
            <w:pPr>
              <w:jc w:val="center"/>
              <w:rPr>
                <w:rFonts w:ascii="Times New Roman" w:hAnsi="Times New Roman" w:cs="Times New Roman"/>
                <w:color w:val="000000" w:themeColor="text1"/>
                <w:sz w:val="24"/>
                <w:szCs w:val="24"/>
              </w:rPr>
            </w:pPr>
            <w:proofErr w:type="spellStart"/>
            <w:r w:rsidRPr="00923364">
              <w:rPr>
                <w:rFonts w:ascii="Times New Roman" w:hAnsi="Times New Roman" w:cs="Times New Roman"/>
                <w:color w:val="000000" w:themeColor="text1"/>
                <w:sz w:val="24"/>
                <w:szCs w:val="24"/>
              </w:rPr>
              <w:t>Fito</w:t>
            </w:r>
            <w:proofErr w:type="spellEnd"/>
            <w:r w:rsidRPr="00923364">
              <w:rPr>
                <w:rFonts w:ascii="Times New Roman" w:hAnsi="Times New Roman" w:cs="Times New Roman"/>
                <w:color w:val="000000" w:themeColor="text1"/>
                <w:sz w:val="24"/>
                <w:szCs w:val="24"/>
              </w:rPr>
              <w:t xml:space="preserve"> Promet d.o.o., Zagreb, Mošćenička 15, OIB: 68339203084,</w:t>
            </w:r>
          </w:p>
        </w:tc>
        <w:tc>
          <w:tcPr>
            <w:tcW w:w="1701" w:type="dxa"/>
            <w:shd w:val="clear" w:color="auto" w:fill="FFFFFF"/>
            <w:tcMar>
              <w:top w:w="55" w:type="dxa"/>
              <w:left w:w="51" w:type="dxa"/>
              <w:bottom w:w="55" w:type="dxa"/>
              <w:right w:w="55" w:type="dxa"/>
            </w:tcMar>
            <w:vAlign w:val="center"/>
          </w:tcPr>
          <w:p w14:paraId="4CC659A5" w14:textId="66EE4F12" w:rsidR="0087200E" w:rsidRPr="0087200E" w:rsidRDefault="00A92100" w:rsidP="00996333">
            <w:pPr>
              <w:jc w:val="center"/>
              <w:rPr>
                <w:rFonts w:ascii="Times New Roman" w:hAnsi="Times New Roman" w:cs="Times New Roman"/>
                <w:color w:val="000000" w:themeColor="text1"/>
                <w:sz w:val="24"/>
                <w:szCs w:val="24"/>
              </w:rPr>
            </w:pPr>
            <w:r w:rsidRPr="00A92100">
              <w:rPr>
                <w:rFonts w:ascii="Times New Roman" w:hAnsi="Times New Roman" w:cs="Times New Roman"/>
                <w:color w:val="000000" w:themeColor="text1"/>
                <w:sz w:val="24"/>
                <w:szCs w:val="24"/>
              </w:rPr>
              <w:t>1.875.949,80 kn</w:t>
            </w:r>
          </w:p>
        </w:tc>
        <w:tc>
          <w:tcPr>
            <w:tcW w:w="2693" w:type="dxa"/>
            <w:shd w:val="clear" w:color="auto" w:fill="FFFFFF"/>
            <w:vAlign w:val="center"/>
          </w:tcPr>
          <w:p w14:paraId="7069F7EA" w14:textId="08877203" w:rsidR="0087200E" w:rsidRDefault="00A92100" w:rsidP="0099633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Stečajni dužnik </w:t>
            </w:r>
            <w:r w:rsidR="00A823D6">
              <w:rPr>
                <w:rFonts w:ascii="Times New Roman" w:hAnsi="Times New Roman" w:cs="Times New Roman"/>
                <w:color w:val="000000" w:themeColor="text1"/>
                <w:sz w:val="24"/>
                <w:szCs w:val="24"/>
              </w:rPr>
              <w:t>pravovremeno</w:t>
            </w:r>
            <w:r>
              <w:rPr>
                <w:rFonts w:ascii="Times New Roman" w:hAnsi="Times New Roman" w:cs="Times New Roman"/>
                <w:color w:val="000000" w:themeColor="text1"/>
                <w:sz w:val="24"/>
                <w:szCs w:val="24"/>
              </w:rPr>
              <w:t xml:space="preserve"> pokrenuo parnicu </w:t>
            </w:r>
            <w:r w:rsidR="00A823D6">
              <w:rPr>
                <w:rFonts w:ascii="Times New Roman" w:hAnsi="Times New Roman" w:cs="Times New Roman"/>
                <w:color w:val="000000" w:themeColor="text1"/>
                <w:sz w:val="24"/>
                <w:szCs w:val="24"/>
              </w:rPr>
              <w:t xml:space="preserve">radi dokazivanja osnovanosti osporavanja te </w:t>
            </w:r>
            <w:r w:rsidR="00A823D6">
              <w:rPr>
                <w:rFonts w:ascii="Times New Roman" w:hAnsi="Times New Roman" w:cs="Times New Roman"/>
                <w:color w:val="000000" w:themeColor="text1"/>
                <w:sz w:val="24"/>
                <w:szCs w:val="24"/>
              </w:rPr>
              <w:lastRenderedPageBreak/>
              <w:t>pravomoćno uspio u sporu pa tražbina ne sudjeluje u postupku</w:t>
            </w:r>
          </w:p>
        </w:tc>
      </w:tr>
      <w:tr w:rsidR="007B5FB1" w:rsidRPr="009846FF" w14:paraId="50C9312C" w14:textId="77777777" w:rsidTr="007322B2">
        <w:trPr>
          <w:trHeight w:val="932"/>
        </w:trPr>
        <w:tc>
          <w:tcPr>
            <w:tcW w:w="0" w:type="auto"/>
            <w:shd w:val="clear" w:color="auto" w:fill="FFFFFF"/>
            <w:tcMar>
              <w:top w:w="55" w:type="dxa"/>
              <w:left w:w="51" w:type="dxa"/>
              <w:bottom w:w="55" w:type="dxa"/>
              <w:right w:w="55" w:type="dxa"/>
            </w:tcMar>
            <w:vAlign w:val="center"/>
          </w:tcPr>
          <w:p w14:paraId="4080D09A" w14:textId="7D0807CB" w:rsidR="007B5FB1" w:rsidRDefault="0039066C" w:rsidP="009846FF">
            <w:pPr>
              <w:widowControl w:val="0"/>
              <w:suppressAutoHyphens/>
              <w:autoSpaceDN w:val="0"/>
              <w:spacing w:after="57"/>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lastRenderedPageBreak/>
              <w:t>4.</w:t>
            </w:r>
          </w:p>
        </w:tc>
        <w:tc>
          <w:tcPr>
            <w:tcW w:w="4441" w:type="dxa"/>
            <w:shd w:val="clear" w:color="auto" w:fill="FFFFFF"/>
            <w:tcMar>
              <w:top w:w="55" w:type="dxa"/>
              <w:left w:w="51" w:type="dxa"/>
              <w:bottom w:w="55" w:type="dxa"/>
              <w:right w:w="55" w:type="dxa"/>
            </w:tcMar>
            <w:vAlign w:val="center"/>
          </w:tcPr>
          <w:p w14:paraId="28CF6955" w14:textId="586F80A4" w:rsidR="007B5FB1" w:rsidRPr="00923364" w:rsidRDefault="0039066C" w:rsidP="00996333">
            <w:pPr>
              <w:jc w:val="center"/>
              <w:rPr>
                <w:rFonts w:ascii="Times New Roman" w:hAnsi="Times New Roman" w:cs="Times New Roman"/>
                <w:color w:val="000000" w:themeColor="text1"/>
                <w:sz w:val="24"/>
                <w:szCs w:val="24"/>
              </w:rPr>
            </w:pPr>
            <w:bookmarkStart w:id="1" w:name="_Hlk29805321"/>
            <w:r w:rsidRPr="0039066C">
              <w:rPr>
                <w:rFonts w:ascii="Times New Roman" w:hAnsi="Times New Roman" w:cs="Times New Roman"/>
                <w:color w:val="000000" w:themeColor="text1"/>
                <w:sz w:val="24"/>
                <w:szCs w:val="24"/>
              </w:rPr>
              <w:t xml:space="preserve">Ministarstvo državne imovine, Zagreb, Ulica Ivana </w:t>
            </w:r>
            <w:proofErr w:type="spellStart"/>
            <w:r w:rsidRPr="0039066C">
              <w:rPr>
                <w:rFonts w:ascii="Times New Roman" w:hAnsi="Times New Roman" w:cs="Times New Roman"/>
                <w:color w:val="000000" w:themeColor="text1"/>
                <w:sz w:val="24"/>
                <w:szCs w:val="24"/>
              </w:rPr>
              <w:t>Dežmana</w:t>
            </w:r>
            <w:proofErr w:type="spellEnd"/>
            <w:r w:rsidRPr="0039066C">
              <w:rPr>
                <w:rFonts w:ascii="Times New Roman" w:hAnsi="Times New Roman" w:cs="Times New Roman"/>
                <w:color w:val="000000" w:themeColor="text1"/>
                <w:sz w:val="24"/>
                <w:szCs w:val="24"/>
              </w:rPr>
              <w:t xml:space="preserve"> 10, OIB: 95555881478</w:t>
            </w:r>
            <w:bookmarkEnd w:id="1"/>
          </w:p>
        </w:tc>
        <w:tc>
          <w:tcPr>
            <w:tcW w:w="1701" w:type="dxa"/>
            <w:shd w:val="clear" w:color="auto" w:fill="FFFFFF"/>
            <w:tcMar>
              <w:top w:w="55" w:type="dxa"/>
              <w:left w:w="51" w:type="dxa"/>
              <w:bottom w:w="55" w:type="dxa"/>
              <w:right w:w="55" w:type="dxa"/>
            </w:tcMar>
            <w:vAlign w:val="center"/>
          </w:tcPr>
          <w:p w14:paraId="38089D00" w14:textId="75A44AAA" w:rsidR="007B5FB1" w:rsidRPr="00A92100" w:rsidRDefault="007322B2" w:rsidP="00996333">
            <w:pPr>
              <w:jc w:val="center"/>
              <w:rPr>
                <w:rFonts w:ascii="Times New Roman" w:hAnsi="Times New Roman" w:cs="Times New Roman"/>
                <w:color w:val="000000" w:themeColor="text1"/>
                <w:sz w:val="24"/>
                <w:szCs w:val="24"/>
              </w:rPr>
            </w:pPr>
            <w:r w:rsidRPr="007322B2">
              <w:rPr>
                <w:rFonts w:ascii="Times New Roman" w:hAnsi="Times New Roman" w:cs="Times New Roman"/>
                <w:color w:val="000000" w:themeColor="text1"/>
                <w:sz w:val="24"/>
                <w:szCs w:val="24"/>
              </w:rPr>
              <w:t>2.276.100,00 kn</w:t>
            </w:r>
          </w:p>
        </w:tc>
        <w:tc>
          <w:tcPr>
            <w:tcW w:w="2693" w:type="dxa"/>
            <w:shd w:val="clear" w:color="auto" w:fill="FFFFFF"/>
            <w:vAlign w:val="center"/>
          </w:tcPr>
          <w:p w14:paraId="3D7BC88A" w14:textId="051D8B74" w:rsidR="007B5FB1" w:rsidRDefault="007322B2" w:rsidP="0099633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Vjerovnik je pravovremeno pokrenuo parnični postupak te je isti u prekidu</w:t>
            </w:r>
          </w:p>
        </w:tc>
      </w:tr>
    </w:tbl>
    <w:p w14:paraId="59207404" w14:textId="790B8BC7" w:rsidR="009846FF" w:rsidRDefault="009846FF" w:rsidP="009846FF">
      <w:pPr>
        <w:rPr>
          <w:rFonts w:ascii="Times New Roman" w:hAnsi="Times New Roman" w:cs="Times New Roman"/>
          <w:b/>
          <w:bCs/>
          <w:sz w:val="24"/>
          <w:szCs w:val="24"/>
        </w:rPr>
      </w:pPr>
    </w:p>
    <w:p w14:paraId="625B8C92" w14:textId="76879FE4" w:rsidR="00531B89" w:rsidRDefault="0039635E" w:rsidP="009846FF">
      <w:pPr>
        <w:rPr>
          <w:rFonts w:ascii="Times New Roman" w:hAnsi="Times New Roman" w:cs="Times New Roman"/>
          <w:b/>
          <w:bCs/>
          <w:sz w:val="24"/>
          <w:szCs w:val="24"/>
        </w:rPr>
      </w:pPr>
      <w:r>
        <w:rPr>
          <w:rFonts w:ascii="Times New Roman" w:hAnsi="Times New Roman" w:cs="Times New Roman"/>
          <w:b/>
          <w:bCs/>
          <w:sz w:val="24"/>
          <w:szCs w:val="24"/>
        </w:rPr>
        <w:t>3</w:t>
      </w:r>
      <w:r w:rsidR="00531B89">
        <w:rPr>
          <w:rFonts w:ascii="Times New Roman" w:hAnsi="Times New Roman" w:cs="Times New Roman"/>
          <w:b/>
          <w:bCs/>
          <w:sz w:val="24"/>
          <w:szCs w:val="24"/>
        </w:rPr>
        <w:t>.</w:t>
      </w:r>
      <w:r w:rsidR="00531B89">
        <w:rPr>
          <w:rFonts w:ascii="Times New Roman" w:hAnsi="Times New Roman" w:cs="Times New Roman"/>
          <w:b/>
          <w:bCs/>
          <w:sz w:val="24"/>
          <w:szCs w:val="24"/>
        </w:rPr>
        <w:tab/>
        <w:t xml:space="preserve">Prijedlog stečajnog upravitelja </w:t>
      </w:r>
      <w:r>
        <w:rPr>
          <w:rFonts w:ascii="Times New Roman" w:hAnsi="Times New Roman" w:cs="Times New Roman"/>
          <w:b/>
          <w:bCs/>
          <w:sz w:val="24"/>
          <w:szCs w:val="24"/>
        </w:rPr>
        <w:t>za namirenje u skladu s raspoloživim iznosom</w:t>
      </w:r>
    </w:p>
    <w:p w14:paraId="4C46881A" w14:textId="3BCD9CE9" w:rsidR="0039635E" w:rsidRDefault="0039635E" w:rsidP="00DB5481">
      <w:pPr>
        <w:spacing w:after="0"/>
        <w:jc w:val="both"/>
        <w:rPr>
          <w:rFonts w:ascii="Times New Roman" w:hAnsi="Times New Roman" w:cs="Times New Roman"/>
          <w:sz w:val="24"/>
          <w:szCs w:val="24"/>
        </w:rPr>
      </w:pPr>
      <w:r>
        <w:rPr>
          <w:rFonts w:ascii="Times New Roman" w:hAnsi="Times New Roman" w:cs="Times New Roman"/>
          <w:sz w:val="24"/>
          <w:szCs w:val="24"/>
        </w:rPr>
        <w:t>Iz raspoloživog iznosa će se sukladno odredbama Stečajnog zakona</w:t>
      </w:r>
      <w:r w:rsidR="00013FF7">
        <w:rPr>
          <w:rFonts w:ascii="Times New Roman" w:hAnsi="Times New Roman" w:cs="Times New Roman"/>
          <w:sz w:val="24"/>
          <w:szCs w:val="24"/>
        </w:rPr>
        <w:t xml:space="preserve"> prilikom završne diobe uzeti u obzir </w:t>
      </w:r>
      <w:r>
        <w:rPr>
          <w:rFonts w:ascii="Times New Roman" w:hAnsi="Times New Roman" w:cs="Times New Roman"/>
          <w:sz w:val="24"/>
          <w:szCs w:val="24"/>
        </w:rPr>
        <w:t xml:space="preserve">utvrđene tražbine vjerovnika </w:t>
      </w:r>
      <w:r w:rsidR="002E0991">
        <w:rPr>
          <w:rFonts w:ascii="Times New Roman" w:hAnsi="Times New Roman" w:cs="Times New Roman"/>
          <w:sz w:val="24"/>
          <w:szCs w:val="24"/>
        </w:rPr>
        <w:t>I.</w:t>
      </w:r>
      <w:r>
        <w:rPr>
          <w:rFonts w:ascii="Times New Roman" w:hAnsi="Times New Roman" w:cs="Times New Roman"/>
          <w:sz w:val="24"/>
          <w:szCs w:val="24"/>
        </w:rPr>
        <w:t xml:space="preserve"> višeg isplatnog reda</w:t>
      </w:r>
      <w:r w:rsidR="006450AA">
        <w:rPr>
          <w:rFonts w:ascii="Times New Roman" w:hAnsi="Times New Roman" w:cs="Times New Roman"/>
          <w:sz w:val="24"/>
          <w:szCs w:val="24"/>
        </w:rPr>
        <w:t xml:space="preserve"> u iznosu od </w:t>
      </w:r>
      <w:r w:rsidR="001E7182">
        <w:rPr>
          <w:rFonts w:ascii="Times New Roman" w:hAnsi="Times New Roman" w:cs="Times New Roman"/>
          <w:sz w:val="24"/>
          <w:szCs w:val="24"/>
        </w:rPr>
        <w:t xml:space="preserve">0,15 </w:t>
      </w:r>
      <w:r w:rsidR="0025451A">
        <w:rPr>
          <w:rFonts w:ascii="Times New Roman" w:hAnsi="Times New Roman" w:cs="Times New Roman"/>
          <w:sz w:val="24"/>
          <w:szCs w:val="24"/>
        </w:rPr>
        <w:t>kn</w:t>
      </w:r>
      <w:r w:rsidR="001E7182">
        <w:rPr>
          <w:rFonts w:ascii="Times New Roman" w:hAnsi="Times New Roman" w:cs="Times New Roman"/>
          <w:sz w:val="24"/>
          <w:szCs w:val="24"/>
        </w:rPr>
        <w:t xml:space="preserve">, koje će biti namirene </w:t>
      </w:r>
      <w:r w:rsidR="00013FF7">
        <w:rPr>
          <w:rFonts w:ascii="Times New Roman" w:hAnsi="Times New Roman" w:cs="Times New Roman"/>
          <w:sz w:val="24"/>
          <w:szCs w:val="24"/>
        </w:rPr>
        <w:t>biti namirene u cijelosti (100%)</w:t>
      </w:r>
      <w:r w:rsidR="0025451A">
        <w:rPr>
          <w:rFonts w:ascii="Times New Roman" w:hAnsi="Times New Roman" w:cs="Times New Roman"/>
          <w:sz w:val="24"/>
          <w:szCs w:val="24"/>
        </w:rPr>
        <w:t xml:space="preserve">, </w:t>
      </w:r>
      <w:r w:rsidR="00816576">
        <w:rPr>
          <w:rFonts w:ascii="Times New Roman" w:hAnsi="Times New Roman" w:cs="Times New Roman"/>
          <w:sz w:val="24"/>
          <w:szCs w:val="24"/>
        </w:rPr>
        <w:t xml:space="preserve">te utvrđene tražbine vjerovnika </w:t>
      </w:r>
      <w:r w:rsidR="00DB5481">
        <w:rPr>
          <w:rFonts w:ascii="Times New Roman" w:hAnsi="Times New Roman" w:cs="Times New Roman"/>
          <w:sz w:val="24"/>
          <w:szCs w:val="24"/>
        </w:rPr>
        <w:t>II.</w:t>
      </w:r>
      <w:r w:rsidR="00816576">
        <w:rPr>
          <w:rFonts w:ascii="Times New Roman" w:hAnsi="Times New Roman" w:cs="Times New Roman"/>
          <w:sz w:val="24"/>
          <w:szCs w:val="24"/>
        </w:rPr>
        <w:t xml:space="preserve"> višeg isplatnog reda u ukupnom iznosu od</w:t>
      </w:r>
      <w:r w:rsidR="00DB5481">
        <w:rPr>
          <w:rFonts w:ascii="Times New Roman" w:hAnsi="Times New Roman" w:cs="Times New Roman"/>
          <w:sz w:val="24"/>
          <w:szCs w:val="24"/>
        </w:rPr>
        <w:t xml:space="preserve"> </w:t>
      </w:r>
      <w:r w:rsidR="00B21522" w:rsidRPr="00B21522">
        <w:rPr>
          <w:rFonts w:ascii="Times New Roman" w:hAnsi="Times New Roman" w:cs="Times New Roman"/>
          <w:sz w:val="24"/>
          <w:szCs w:val="24"/>
        </w:rPr>
        <w:t>3.946.520,</w:t>
      </w:r>
      <w:r w:rsidR="00B21522" w:rsidRPr="002075F8">
        <w:rPr>
          <w:rFonts w:ascii="Times New Roman" w:hAnsi="Times New Roman" w:cs="Times New Roman"/>
          <w:sz w:val="24"/>
          <w:szCs w:val="24"/>
        </w:rPr>
        <w:t xml:space="preserve">08 </w:t>
      </w:r>
      <w:r w:rsidR="00DB5481" w:rsidRPr="002075F8">
        <w:rPr>
          <w:rFonts w:ascii="Times New Roman" w:hAnsi="Times New Roman" w:cs="Times New Roman"/>
          <w:sz w:val="24"/>
          <w:szCs w:val="24"/>
        </w:rPr>
        <w:t xml:space="preserve">kn koje će biti namirene djelomično u postotku od </w:t>
      </w:r>
      <w:r w:rsidR="009F5D34" w:rsidRPr="002075F8">
        <w:rPr>
          <w:rFonts w:ascii="Times New Roman" w:hAnsi="Times New Roman" w:cs="Times New Roman"/>
          <w:sz w:val="24"/>
          <w:szCs w:val="24"/>
        </w:rPr>
        <w:t>7,7041%</w:t>
      </w:r>
      <w:r w:rsidR="003B438A" w:rsidRPr="002075F8">
        <w:rPr>
          <w:rFonts w:ascii="Times New Roman" w:hAnsi="Times New Roman" w:cs="Times New Roman"/>
          <w:sz w:val="24"/>
          <w:szCs w:val="24"/>
        </w:rPr>
        <w:t>,</w:t>
      </w:r>
      <w:r w:rsidR="00816576" w:rsidRPr="002075F8">
        <w:rPr>
          <w:rFonts w:ascii="Times New Roman" w:hAnsi="Times New Roman" w:cs="Times New Roman"/>
          <w:sz w:val="24"/>
          <w:szCs w:val="24"/>
        </w:rPr>
        <w:t xml:space="preserve"> </w:t>
      </w:r>
      <w:r w:rsidR="0025451A" w:rsidRPr="002075F8">
        <w:rPr>
          <w:rFonts w:ascii="Times New Roman" w:hAnsi="Times New Roman" w:cs="Times New Roman"/>
          <w:sz w:val="24"/>
          <w:szCs w:val="24"/>
        </w:rPr>
        <w:t>a prema popisu u nastavku.</w:t>
      </w:r>
    </w:p>
    <w:p w14:paraId="774E8FCA" w14:textId="1BEF337E" w:rsidR="00816576" w:rsidRDefault="00816576" w:rsidP="009846FF">
      <w:pPr>
        <w:spacing w:after="0"/>
        <w:rPr>
          <w:rFonts w:ascii="Times New Roman" w:hAnsi="Times New Roman" w:cs="Times New Roman"/>
          <w:sz w:val="24"/>
          <w:szCs w:val="24"/>
        </w:rPr>
      </w:pPr>
    </w:p>
    <w:p w14:paraId="42972D09" w14:textId="3CA777F4" w:rsidR="00816576" w:rsidRDefault="00816576" w:rsidP="009846FF">
      <w:pPr>
        <w:spacing w:after="0"/>
        <w:rPr>
          <w:rFonts w:ascii="Times New Roman" w:hAnsi="Times New Roman" w:cs="Times New Roman"/>
          <w:sz w:val="24"/>
          <w:szCs w:val="24"/>
        </w:rPr>
      </w:pPr>
    </w:p>
    <w:p w14:paraId="5CB8F645" w14:textId="77777777" w:rsidR="00816576" w:rsidRPr="00942DFC" w:rsidRDefault="00816576" w:rsidP="00816576">
      <w:pPr>
        <w:spacing w:after="0"/>
        <w:ind w:left="360"/>
        <w:jc w:val="center"/>
        <w:rPr>
          <w:rFonts w:ascii="Times New Roman" w:hAnsi="Times New Roman" w:cs="Times New Roman"/>
          <w:bCs/>
          <w:sz w:val="24"/>
          <w:szCs w:val="24"/>
          <w:u w:val="single"/>
          <w:lang w:eastAsia="hr-HR"/>
        </w:rPr>
      </w:pPr>
      <w:r w:rsidRPr="00942DFC">
        <w:rPr>
          <w:rFonts w:ascii="Times New Roman" w:hAnsi="Times New Roman" w:cs="Times New Roman"/>
          <w:bCs/>
          <w:sz w:val="24"/>
          <w:szCs w:val="24"/>
          <w:u w:val="single"/>
          <w:lang w:eastAsia="hr-HR"/>
        </w:rPr>
        <w:t>1. viši isplatni red</w:t>
      </w:r>
    </w:p>
    <w:p w14:paraId="3ECC919A" w14:textId="77777777" w:rsidR="00816576" w:rsidRPr="00942DFC" w:rsidRDefault="00816576" w:rsidP="00816576">
      <w:pPr>
        <w:spacing w:after="0"/>
        <w:jc w:val="center"/>
        <w:rPr>
          <w:rFonts w:ascii="Times New Roman" w:hAnsi="Times New Roman" w:cs="Times New Roman"/>
          <w:sz w:val="24"/>
          <w:szCs w:val="24"/>
          <w:lang w:eastAsia="hr-HR"/>
        </w:rPr>
      </w:pPr>
    </w:p>
    <w:tbl>
      <w:tblPr>
        <w:tblW w:w="940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3"/>
        <w:gridCol w:w="3732"/>
        <w:gridCol w:w="1701"/>
        <w:gridCol w:w="1701"/>
        <w:gridCol w:w="1701"/>
      </w:tblGrid>
      <w:tr w:rsidR="007F70F1" w:rsidRPr="00942DFC" w14:paraId="32729B64" w14:textId="219FAD3E" w:rsidTr="009F5D34">
        <w:trPr>
          <w:trHeight w:val="22"/>
        </w:trPr>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48FAA74C" w14:textId="77777777" w:rsidR="007F70F1" w:rsidRPr="00942DFC" w:rsidRDefault="007F70F1"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R.br.</w:t>
            </w:r>
          </w:p>
        </w:tc>
        <w:tc>
          <w:tcPr>
            <w:tcW w:w="3732"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52F0ED18" w14:textId="71333FED" w:rsidR="007F70F1" w:rsidRPr="00942DFC" w:rsidRDefault="009F5D34"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t>V</w:t>
            </w:r>
            <w:r w:rsidR="007F70F1" w:rsidRPr="00942DFC">
              <w:rPr>
                <w:rFonts w:ascii="Times New Roman" w:eastAsia="SimSun" w:hAnsi="Times New Roman" w:cs="Times New Roman"/>
                <w:bCs/>
                <w:color w:val="000000" w:themeColor="text1"/>
                <w:kern w:val="3"/>
                <w:sz w:val="24"/>
                <w:szCs w:val="24"/>
                <w:lang w:eastAsia="zh-CN" w:bidi="hi-IN"/>
              </w:rPr>
              <w:t>jerovnik</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7FC48D6D" w14:textId="77777777" w:rsidR="007F70F1" w:rsidRPr="00942DFC" w:rsidRDefault="007F70F1"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Iznos (kn)</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A4FF471" w14:textId="77777777" w:rsidR="007F70F1" w:rsidRDefault="007F70F1"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t>Završna dioba</w:t>
            </w:r>
          </w:p>
          <w:p w14:paraId="082ABFD7" w14:textId="76893B94" w:rsidR="007F70F1" w:rsidRPr="00942DFC" w:rsidRDefault="007F70F1"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Pr>
                <w:rFonts w:ascii="Times New Roman" w:eastAsia="SimSun" w:hAnsi="Times New Roman" w:cs="Times New Roman"/>
                <w:bCs/>
                <w:color w:val="000000" w:themeColor="text1"/>
                <w:kern w:val="3"/>
                <w:sz w:val="24"/>
                <w:szCs w:val="24"/>
                <w:lang w:eastAsia="zh-CN" w:bidi="hi-IN"/>
              </w:rPr>
              <w:t xml:space="preserve">iznos </w:t>
            </w:r>
            <w:r w:rsidR="00DB5481">
              <w:rPr>
                <w:rFonts w:ascii="Times New Roman" w:eastAsia="SimSun" w:hAnsi="Times New Roman" w:cs="Times New Roman"/>
                <w:bCs/>
                <w:color w:val="000000" w:themeColor="text1"/>
                <w:kern w:val="3"/>
                <w:sz w:val="24"/>
                <w:szCs w:val="24"/>
                <w:lang w:eastAsia="zh-CN" w:bidi="hi-IN"/>
              </w:rPr>
              <w:t>n</w:t>
            </w:r>
            <w:r>
              <w:rPr>
                <w:rFonts w:ascii="Times New Roman" w:eastAsia="SimSun" w:hAnsi="Times New Roman" w:cs="Times New Roman"/>
                <w:bCs/>
                <w:color w:val="000000" w:themeColor="text1"/>
                <w:kern w:val="3"/>
                <w:sz w:val="24"/>
                <w:szCs w:val="24"/>
                <w:lang w:eastAsia="zh-CN" w:bidi="hi-IN"/>
              </w:rPr>
              <w:t>amirenj</w:t>
            </w:r>
            <w:r w:rsidR="00DB5481">
              <w:rPr>
                <w:rFonts w:ascii="Times New Roman" w:eastAsia="SimSun" w:hAnsi="Times New Roman" w:cs="Times New Roman"/>
                <w:bCs/>
                <w:color w:val="000000" w:themeColor="text1"/>
                <w:kern w:val="3"/>
                <w:sz w:val="24"/>
                <w:szCs w:val="24"/>
                <w:lang w:eastAsia="zh-CN" w:bidi="hi-IN"/>
              </w:rPr>
              <w:t>a</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5C5F859" w14:textId="141E68A3" w:rsidR="007F70F1" w:rsidRPr="00942DFC" w:rsidRDefault="00DB5481" w:rsidP="009F5D34">
            <w:pPr>
              <w:widowControl w:val="0"/>
              <w:suppressAutoHyphens/>
              <w:autoSpaceDN w:val="0"/>
              <w:spacing w:after="57"/>
              <w:jc w:val="center"/>
              <w:textAlignment w:val="baseline"/>
              <w:rPr>
                <w:rFonts w:ascii="Times New Roman" w:eastAsia="SimSun" w:hAnsi="Times New Roman" w:cs="Times New Roman"/>
                <w:bCs/>
                <w:color w:val="000000" w:themeColor="text1"/>
                <w:kern w:val="3"/>
                <w:sz w:val="24"/>
                <w:szCs w:val="24"/>
                <w:lang w:eastAsia="zh-CN" w:bidi="hi-IN"/>
              </w:rPr>
            </w:pPr>
            <w:r w:rsidRPr="00327387">
              <w:rPr>
                <w:rFonts w:ascii="Times New Roman" w:eastAsia="SimSun" w:hAnsi="Times New Roman" w:cs="Times New Roman"/>
                <w:bCs/>
                <w:color w:val="000000" w:themeColor="text1"/>
                <w:kern w:val="3"/>
                <w:sz w:val="24"/>
                <w:szCs w:val="24"/>
                <w:lang w:eastAsia="zh-CN" w:bidi="hi-IN"/>
              </w:rPr>
              <w:t>Ostaje za namirenje</w:t>
            </w:r>
          </w:p>
        </w:tc>
      </w:tr>
      <w:tr w:rsidR="007F70F1" w:rsidRPr="00942DFC" w14:paraId="3C4EC512" w14:textId="321AD544" w:rsidTr="005F2EF6">
        <w:trPr>
          <w:trHeight w:val="212"/>
        </w:trPr>
        <w:tc>
          <w:tcPr>
            <w:tcW w:w="0" w:type="auto"/>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71C00A7D" w14:textId="77777777" w:rsidR="007F70F1" w:rsidRPr="00942DFC" w:rsidRDefault="007F70F1" w:rsidP="008301FC">
            <w:pPr>
              <w:widowControl w:val="0"/>
              <w:suppressAutoHyphens/>
              <w:autoSpaceDN w:val="0"/>
              <w:spacing w:after="57"/>
              <w:textAlignment w:val="baseline"/>
              <w:rPr>
                <w:rFonts w:ascii="Times New Roman" w:eastAsia="SimSun" w:hAnsi="Times New Roman" w:cs="Times New Roman"/>
                <w:color w:val="000000" w:themeColor="text1"/>
                <w:kern w:val="3"/>
                <w:sz w:val="24"/>
                <w:szCs w:val="24"/>
                <w:lang w:eastAsia="zh-CN" w:bidi="hi-IN"/>
              </w:rPr>
            </w:pPr>
            <w:r w:rsidRPr="00942DFC">
              <w:rPr>
                <w:rFonts w:ascii="Times New Roman" w:eastAsia="SimSun" w:hAnsi="Times New Roman" w:cs="Times New Roman"/>
                <w:bCs/>
                <w:color w:val="000000" w:themeColor="text1"/>
                <w:kern w:val="3"/>
                <w:sz w:val="24"/>
                <w:szCs w:val="24"/>
                <w:lang w:eastAsia="zh-CN" w:bidi="hi-IN"/>
              </w:rPr>
              <w:t>1.</w:t>
            </w:r>
          </w:p>
        </w:tc>
        <w:tc>
          <w:tcPr>
            <w:tcW w:w="3732"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hideMark/>
          </w:tcPr>
          <w:p w14:paraId="6F5F6255" w14:textId="77777777" w:rsidR="007F70F1" w:rsidRPr="00942DFC" w:rsidRDefault="007F70F1" w:rsidP="008301FC">
            <w:pPr>
              <w:spacing w:after="0"/>
              <w:rPr>
                <w:rFonts w:ascii="Times New Roman" w:hAnsi="Times New Roman" w:cs="Times New Roman"/>
                <w:bCs/>
                <w:color w:val="000000" w:themeColor="text1"/>
                <w:sz w:val="24"/>
                <w:szCs w:val="24"/>
              </w:rPr>
            </w:pPr>
            <w:r w:rsidRPr="00E75CE7">
              <w:rPr>
                <w:rFonts w:ascii="Times New Roman" w:hAnsi="Times New Roman" w:cs="Times New Roman"/>
                <w:bCs/>
                <w:color w:val="000000" w:themeColor="text1"/>
                <w:sz w:val="24"/>
                <w:szCs w:val="24"/>
              </w:rPr>
              <w:t>Republika Hrvatska, Ministarstvo financija, Porezna uprava, Područni ured Karlovac, Ul. Pavla Rittera Vitezovića 1, OIB: 18683136487</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55" w:type="dxa"/>
              <w:left w:w="51" w:type="dxa"/>
              <w:bottom w:w="55" w:type="dxa"/>
              <w:right w:w="55" w:type="dxa"/>
            </w:tcMar>
            <w:vAlign w:val="center"/>
            <w:hideMark/>
          </w:tcPr>
          <w:p w14:paraId="394C39B6" w14:textId="77777777" w:rsidR="007F70F1" w:rsidRPr="00942DFC" w:rsidRDefault="007F70F1" w:rsidP="005F2EF6">
            <w:pPr>
              <w:spacing w:after="0"/>
              <w:jc w:val="righ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0,15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72960522" w14:textId="36ED6DE5" w:rsidR="007F70F1" w:rsidRDefault="00DB5481" w:rsidP="005F2EF6">
            <w:pPr>
              <w:spacing w:after="0"/>
              <w:jc w:val="righ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0,15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A746326" w14:textId="5AA6F4FD" w:rsidR="007F70F1" w:rsidRDefault="00DB5481" w:rsidP="005F2EF6">
            <w:pPr>
              <w:spacing w:after="0"/>
              <w:jc w:val="right"/>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0,00</w:t>
            </w:r>
          </w:p>
        </w:tc>
      </w:tr>
    </w:tbl>
    <w:p w14:paraId="34EB2818" w14:textId="77777777" w:rsidR="00816576" w:rsidRPr="00942DFC" w:rsidRDefault="00816576" w:rsidP="00816576">
      <w:pPr>
        <w:spacing w:after="0"/>
        <w:jc w:val="center"/>
        <w:rPr>
          <w:rFonts w:ascii="Times New Roman" w:hAnsi="Times New Roman" w:cs="Times New Roman"/>
          <w:sz w:val="24"/>
          <w:szCs w:val="24"/>
          <w:lang w:eastAsia="hr-HR"/>
        </w:rPr>
      </w:pPr>
    </w:p>
    <w:p w14:paraId="3C6DF16B" w14:textId="77777777" w:rsidR="00816576" w:rsidRPr="00942DFC" w:rsidRDefault="00816576" w:rsidP="00816576">
      <w:pPr>
        <w:spacing w:after="0"/>
        <w:ind w:left="360"/>
        <w:jc w:val="center"/>
        <w:rPr>
          <w:rFonts w:ascii="Times New Roman" w:hAnsi="Times New Roman" w:cs="Times New Roman"/>
          <w:bCs/>
          <w:sz w:val="24"/>
          <w:szCs w:val="24"/>
          <w:u w:val="single"/>
          <w:lang w:eastAsia="hr-HR"/>
        </w:rPr>
      </w:pPr>
      <w:r w:rsidRPr="00942DFC">
        <w:rPr>
          <w:rFonts w:ascii="Times New Roman" w:hAnsi="Times New Roman" w:cs="Times New Roman"/>
          <w:bCs/>
          <w:sz w:val="24"/>
          <w:szCs w:val="24"/>
          <w:u w:val="single"/>
          <w:lang w:eastAsia="hr-HR"/>
        </w:rPr>
        <w:t>2. viši isplatni red</w:t>
      </w:r>
    </w:p>
    <w:p w14:paraId="60D36166" w14:textId="77777777" w:rsidR="00816576" w:rsidRPr="00942DFC" w:rsidRDefault="00816576" w:rsidP="00816576">
      <w:pPr>
        <w:spacing w:after="0"/>
        <w:rPr>
          <w:rFonts w:ascii="Times New Roman" w:hAnsi="Times New Roman" w:cs="Times New Roman"/>
          <w:sz w:val="24"/>
          <w:szCs w:val="24"/>
          <w:lang w:eastAsia="hr-HR"/>
        </w:rPr>
      </w:pPr>
    </w:p>
    <w:tbl>
      <w:tblPr>
        <w:tblW w:w="9356" w:type="dxa"/>
        <w:tblLook w:val="04A0" w:firstRow="1" w:lastRow="0" w:firstColumn="1" w:lastColumn="0" w:noHBand="0" w:noVBand="1"/>
      </w:tblPr>
      <w:tblGrid>
        <w:gridCol w:w="696"/>
        <w:gridCol w:w="3547"/>
        <w:gridCol w:w="1701"/>
        <w:gridCol w:w="1657"/>
        <w:gridCol w:w="1755"/>
      </w:tblGrid>
      <w:tr w:rsidR="009F5D34" w:rsidRPr="009F5D34" w14:paraId="0021DC58" w14:textId="77777777" w:rsidTr="009F5D34">
        <w:trPr>
          <w:trHeight w:val="315"/>
        </w:trPr>
        <w:tc>
          <w:tcPr>
            <w:tcW w:w="69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1E6928F" w14:textId="77777777"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R.br.</w:t>
            </w:r>
          </w:p>
        </w:tc>
        <w:tc>
          <w:tcPr>
            <w:tcW w:w="354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9174C8" w14:textId="5D7D49E9"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Pr>
                <w:rFonts w:ascii="Times New Roman" w:hAnsi="Times New Roman" w:cs="Times New Roman"/>
                <w:color w:val="000000"/>
                <w:sz w:val="24"/>
                <w:szCs w:val="24"/>
                <w:lang w:eastAsia="hr-HR"/>
              </w:rPr>
              <w:t>Vj</w:t>
            </w:r>
            <w:r w:rsidRPr="009F5D34">
              <w:rPr>
                <w:rFonts w:ascii="Times New Roman" w:hAnsi="Times New Roman" w:cs="Times New Roman"/>
                <w:color w:val="000000"/>
                <w:sz w:val="24"/>
                <w:szCs w:val="24"/>
                <w:lang w:eastAsia="hr-HR"/>
              </w:rPr>
              <w:t>erovnik</w:t>
            </w:r>
          </w:p>
        </w:tc>
        <w:tc>
          <w:tcPr>
            <w:tcW w:w="170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839E7D0" w14:textId="77777777"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Iznos (kn)</w:t>
            </w:r>
          </w:p>
        </w:tc>
        <w:tc>
          <w:tcPr>
            <w:tcW w:w="1657" w:type="dxa"/>
            <w:tcBorders>
              <w:top w:val="single" w:sz="8" w:space="0" w:color="auto"/>
              <w:left w:val="nil"/>
              <w:bottom w:val="nil"/>
              <w:right w:val="single" w:sz="8" w:space="0" w:color="auto"/>
            </w:tcBorders>
            <w:shd w:val="clear" w:color="000000" w:fill="FFFFFF"/>
            <w:vAlign w:val="center"/>
            <w:hideMark/>
          </w:tcPr>
          <w:p w14:paraId="507ED128" w14:textId="77777777"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Završna dioba -</w:t>
            </w:r>
          </w:p>
        </w:tc>
        <w:tc>
          <w:tcPr>
            <w:tcW w:w="175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C2AC705" w14:textId="77777777"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Ostaje za namirenje</w:t>
            </w:r>
          </w:p>
        </w:tc>
      </w:tr>
      <w:tr w:rsidR="009F5D34" w:rsidRPr="009F5D34" w14:paraId="7F6FB26F" w14:textId="77777777" w:rsidTr="009F5D34">
        <w:trPr>
          <w:trHeight w:val="645"/>
        </w:trPr>
        <w:tc>
          <w:tcPr>
            <w:tcW w:w="696" w:type="dxa"/>
            <w:vMerge/>
            <w:tcBorders>
              <w:top w:val="single" w:sz="8" w:space="0" w:color="auto"/>
              <w:left w:val="single" w:sz="8" w:space="0" w:color="auto"/>
              <w:bottom w:val="single" w:sz="8" w:space="0" w:color="000000"/>
              <w:right w:val="single" w:sz="8" w:space="0" w:color="auto"/>
            </w:tcBorders>
            <w:vAlign w:val="center"/>
            <w:hideMark/>
          </w:tcPr>
          <w:p w14:paraId="2E0EC10F"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p>
        </w:tc>
        <w:tc>
          <w:tcPr>
            <w:tcW w:w="3547" w:type="dxa"/>
            <w:vMerge/>
            <w:tcBorders>
              <w:top w:val="single" w:sz="8" w:space="0" w:color="auto"/>
              <w:left w:val="single" w:sz="8" w:space="0" w:color="auto"/>
              <w:bottom w:val="single" w:sz="8" w:space="0" w:color="000000"/>
              <w:right w:val="single" w:sz="8" w:space="0" w:color="auto"/>
            </w:tcBorders>
            <w:vAlign w:val="center"/>
            <w:hideMark/>
          </w:tcPr>
          <w:p w14:paraId="071132EC"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39DB3AC3"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p>
        </w:tc>
        <w:tc>
          <w:tcPr>
            <w:tcW w:w="1657" w:type="dxa"/>
            <w:tcBorders>
              <w:top w:val="nil"/>
              <w:left w:val="nil"/>
              <w:bottom w:val="single" w:sz="8" w:space="0" w:color="auto"/>
              <w:right w:val="single" w:sz="8" w:space="0" w:color="auto"/>
            </w:tcBorders>
            <w:shd w:val="clear" w:color="000000" w:fill="FFFFFF"/>
            <w:vAlign w:val="center"/>
            <w:hideMark/>
          </w:tcPr>
          <w:p w14:paraId="2A6A1911" w14:textId="77777777" w:rsidR="009F5D34" w:rsidRPr="009F5D34" w:rsidRDefault="009F5D34" w:rsidP="009F5D34">
            <w:pPr>
              <w:spacing w:after="0" w:line="240" w:lineRule="auto"/>
              <w:jc w:val="center"/>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iznos namirenja</w:t>
            </w:r>
          </w:p>
        </w:tc>
        <w:tc>
          <w:tcPr>
            <w:tcW w:w="1755" w:type="dxa"/>
            <w:vMerge/>
            <w:tcBorders>
              <w:top w:val="single" w:sz="8" w:space="0" w:color="auto"/>
              <w:left w:val="single" w:sz="8" w:space="0" w:color="auto"/>
              <w:bottom w:val="single" w:sz="8" w:space="0" w:color="000000"/>
              <w:right w:val="single" w:sz="8" w:space="0" w:color="auto"/>
            </w:tcBorders>
            <w:vAlign w:val="center"/>
            <w:hideMark/>
          </w:tcPr>
          <w:p w14:paraId="43506CEE"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p>
        </w:tc>
      </w:tr>
      <w:tr w:rsidR="009F5D34" w:rsidRPr="009F5D34" w14:paraId="45EAAAC3" w14:textId="77777777" w:rsidTr="009F5D34">
        <w:trPr>
          <w:trHeight w:val="645"/>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7B1D5391"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w:t>
            </w:r>
          </w:p>
        </w:tc>
        <w:tc>
          <w:tcPr>
            <w:tcW w:w="3547" w:type="dxa"/>
            <w:tcBorders>
              <w:top w:val="nil"/>
              <w:left w:val="nil"/>
              <w:bottom w:val="single" w:sz="8" w:space="0" w:color="auto"/>
              <w:right w:val="single" w:sz="8" w:space="0" w:color="auto"/>
            </w:tcBorders>
            <w:shd w:val="clear" w:color="000000" w:fill="FFFFFF"/>
            <w:vAlign w:val="center"/>
            <w:hideMark/>
          </w:tcPr>
          <w:p w14:paraId="2F1BDCA2" w14:textId="4FD81904"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Republika Hrvatska, Ministarstvo financija, Porezna uprava, Područni ured Karlovac, Ul. Pavla Rittera Vitezovića 1, OIB: 18683136487</w:t>
            </w:r>
          </w:p>
        </w:tc>
        <w:tc>
          <w:tcPr>
            <w:tcW w:w="1701" w:type="dxa"/>
            <w:tcBorders>
              <w:top w:val="nil"/>
              <w:left w:val="nil"/>
              <w:bottom w:val="single" w:sz="8" w:space="0" w:color="auto"/>
              <w:right w:val="single" w:sz="8" w:space="0" w:color="auto"/>
            </w:tcBorders>
            <w:shd w:val="clear" w:color="000000" w:fill="FFFFFF"/>
            <w:vAlign w:val="center"/>
            <w:hideMark/>
          </w:tcPr>
          <w:p w14:paraId="5AEC0F89"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381.829,42 kn</w:t>
            </w:r>
          </w:p>
        </w:tc>
        <w:tc>
          <w:tcPr>
            <w:tcW w:w="1657" w:type="dxa"/>
            <w:tcBorders>
              <w:top w:val="nil"/>
              <w:left w:val="nil"/>
              <w:bottom w:val="single" w:sz="8" w:space="0" w:color="auto"/>
              <w:right w:val="single" w:sz="8" w:space="0" w:color="auto"/>
            </w:tcBorders>
            <w:shd w:val="clear" w:color="000000" w:fill="FFFFFF"/>
            <w:vAlign w:val="center"/>
            <w:hideMark/>
          </w:tcPr>
          <w:p w14:paraId="2D1CEF0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29.416,52 kn</w:t>
            </w:r>
          </w:p>
        </w:tc>
        <w:tc>
          <w:tcPr>
            <w:tcW w:w="1755" w:type="dxa"/>
            <w:tcBorders>
              <w:top w:val="nil"/>
              <w:left w:val="nil"/>
              <w:bottom w:val="single" w:sz="8" w:space="0" w:color="auto"/>
              <w:right w:val="single" w:sz="8" w:space="0" w:color="auto"/>
            </w:tcBorders>
            <w:shd w:val="clear" w:color="000000" w:fill="FFFFFF"/>
            <w:vAlign w:val="center"/>
            <w:hideMark/>
          </w:tcPr>
          <w:p w14:paraId="4A0BE8B1"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352.412,90 kn</w:t>
            </w:r>
          </w:p>
        </w:tc>
      </w:tr>
      <w:tr w:rsidR="009F5D34" w:rsidRPr="009F5D34" w14:paraId="06E4F93F"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56A5DA39"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2. </w:t>
            </w:r>
          </w:p>
        </w:tc>
        <w:tc>
          <w:tcPr>
            <w:tcW w:w="3547" w:type="dxa"/>
            <w:tcBorders>
              <w:top w:val="nil"/>
              <w:left w:val="nil"/>
              <w:bottom w:val="single" w:sz="8" w:space="0" w:color="auto"/>
              <w:right w:val="single" w:sz="8" w:space="0" w:color="auto"/>
            </w:tcBorders>
            <w:shd w:val="clear" w:color="000000" w:fill="FFFFFF"/>
            <w:vAlign w:val="center"/>
            <w:hideMark/>
          </w:tcPr>
          <w:p w14:paraId="33B19F50"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HRVATSKA RADIOTELEVIZIJA javna ustanova, Prisavlje 3, Zagreb, OIB: 68419124305</w:t>
            </w:r>
          </w:p>
        </w:tc>
        <w:tc>
          <w:tcPr>
            <w:tcW w:w="1701" w:type="dxa"/>
            <w:tcBorders>
              <w:top w:val="nil"/>
              <w:left w:val="nil"/>
              <w:bottom w:val="single" w:sz="8" w:space="0" w:color="auto"/>
              <w:right w:val="single" w:sz="8" w:space="0" w:color="auto"/>
            </w:tcBorders>
            <w:shd w:val="clear" w:color="000000" w:fill="FFFFFF"/>
            <w:vAlign w:val="center"/>
            <w:hideMark/>
          </w:tcPr>
          <w:p w14:paraId="40399B6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3.028,58</w:t>
            </w:r>
          </w:p>
        </w:tc>
        <w:tc>
          <w:tcPr>
            <w:tcW w:w="1657" w:type="dxa"/>
            <w:tcBorders>
              <w:top w:val="nil"/>
              <w:left w:val="nil"/>
              <w:bottom w:val="single" w:sz="8" w:space="0" w:color="auto"/>
              <w:right w:val="single" w:sz="8" w:space="0" w:color="auto"/>
            </w:tcBorders>
            <w:shd w:val="clear" w:color="000000" w:fill="FFFFFF"/>
            <w:vAlign w:val="center"/>
            <w:hideMark/>
          </w:tcPr>
          <w:p w14:paraId="7D0B8200"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233,32 kn</w:t>
            </w:r>
          </w:p>
        </w:tc>
        <w:tc>
          <w:tcPr>
            <w:tcW w:w="1755" w:type="dxa"/>
            <w:tcBorders>
              <w:top w:val="nil"/>
              <w:left w:val="nil"/>
              <w:bottom w:val="single" w:sz="8" w:space="0" w:color="auto"/>
              <w:right w:val="single" w:sz="8" w:space="0" w:color="auto"/>
            </w:tcBorders>
            <w:shd w:val="clear" w:color="000000" w:fill="FFFFFF"/>
            <w:vAlign w:val="center"/>
            <w:hideMark/>
          </w:tcPr>
          <w:p w14:paraId="3D87340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2.795,26 kn</w:t>
            </w:r>
          </w:p>
        </w:tc>
      </w:tr>
      <w:tr w:rsidR="009F5D34" w:rsidRPr="009F5D34" w14:paraId="5B9A2FE9" w14:textId="77777777" w:rsidTr="009F5D34">
        <w:trPr>
          <w:trHeight w:val="645"/>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193A988A"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lastRenderedPageBreak/>
              <w:t>3.</w:t>
            </w:r>
          </w:p>
        </w:tc>
        <w:tc>
          <w:tcPr>
            <w:tcW w:w="3547" w:type="dxa"/>
            <w:tcBorders>
              <w:top w:val="nil"/>
              <w:left w:val="nil"/>
              <w:bottom w:val="single" w:sz="8" w:space="0" w:color="auto"/>
              <w:right w:val="single" w:sz="8" w:space="0" w:color="auto"/>
            </w:tcBorders>
            <w:shd w:val="clear" w:color="000000" w:fill="FFFFFF"/>
            <w:vAlign w:val="center"/>
            <w:hideMark/>
          </w:tcPr>
          <w:p w14:paraId="77FAB7E0"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HRVATSKE VODE – pravna osoba za upravljanje vodama sa sjedištem u Zagrebu, Ulica grada Vukovara 220 OIB: 28921383001</w:t>
            </w:r>
          </w:p>
        </w:tc>
        <w:tc>
          <w:tcPr>
            <w:tcW w:w="1701" w:type="dxa"/>
            <w:tcBorders>
              <w:top w:val="nil"/>
              <w:left w:val="nil"/>
              <w:bottom w:val="single" w:sz="8" w:space="0" w:color="auto"/>
              <w:right w:val="single" w:sz="8" w:space="0" w:color="auto"/>
            </w:tcBorders>
            <w:shd w:val="clear" w:color="000000" w:fill="FFFFFF"/>
            <w:vAlign w:val="center"/>
            <w:hideMark/>
          </w:tcPr>
          <w:p w14:paraId="686D1318"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10.407,44 kn</w:t>
            </w:r>
          </w:p>
        </w:tc>
        <w:tc>
          <w:tcPr>
            <w:tcW w:w="1657" w:type="dxa"/>
            <w:tcBorders>
              <w:top w:val="nil"/>
              <w:left w:val="nil"/>
              <w:bottom w:val="single" w:sz="8" w:space="0" w:color="auto"/>
              <w:right w:val="single" w:sz="8" w:space="0" w:color="auto"/>
            </w:tcBorders>
            <w:shd w:val="clear" w:color="000000" w:fill="FFFFFF"/>
            <w:vAlign w:val="center"/>
            <w:hideMark/>
          </w:tcPr>
          <w:p w14:paraId="3B827056"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801,80 kn</w:t>
            </w:r>
          </w:p>
        </w:tc>
        <w:tc>
          <w:tcPr>
            <w:tcW w:w="1755" w:type="dxa"/>
            <w:tcBorders>
              <w:top w:val="nil"/>
              <w:left w:val="nil"/>
              <w:bottom w:val="single" w:sz="8" w:space="0" w:color="auto"/>
              <w:right w:val="single" w:sz="8" w:space="0" w:color="auto"/>
            </w:tcBorders>
            <w:shd w:val="clear" w:color="000000" w:fill="FFFFFF"/>
            <w:vAlign w:val="center"/>
            <w:hideMark/>
          </w:tcPr>
          <w:p w14:paraId="161C6D4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9.605,64 kn</w:t>
            </w:r>
          </w:p>
        </w:tc>
      </w:tr>
      <w:tr w:rsidR="009F5D34" w:rsidRPr="009F5D34" w14:paraId="389DA1E6"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452CF109"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w:t>
            </w:r>
          </w:p>
        </w:tc>
        <w:tc>
          <w:tcPr>
            <w:tcW w:w="3547" w:type="dxa"/>
            <w:tcBorders>
              <w:top w:val="nil"/>
              <w:left w:val="nil"/>
              <w:bottom w:val="single" w:sz="8" w:space="0" w:color="auto"/>
              <w:right w:val="single" w:sz="8" w:space="0" w:color="auto"/>
            </w:tcBorders>
            <w:shd w:val="clear" w:color="000000" w:fill="FFFFFF"/>
            <w:vAlign w:val="center"/>
            <w:hideMark/>
          </w:tcPr>
          <w:p w14:paraId="6827B59E"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proofErr w:type="spellStart"/>
            <w:r w:rsidRPr="009F5D34">
              <w:rPr>
                <w:rFonts w:ascii="Times New Roman" w:hAnsi="Times New Roman" w:cs="Times New Roman"/>
                <w:color w:val="000000"/>
                <w:sz w:val="24"/>
                <w:szCs w:val="24"/>
                <w:lang w:eastAsia="hr-HR"/>
              </w:rPr>
              <w:t>Genera</w:t>
            </w:r>
            <w:proofErr w:type="spellEnd"/>
            <w:r w:rsidRPr="009F5D34">
              <w:rPr>
                <w:rFonts w:ascii="Times New Roman" w:hAnsi="Times New Roman" w:cs="Times New Roman"/>
                <w:color w:val="000000"/>
                <w:sz w:val="24"/>
                <w:szCs w:val="24"/>
                <w:lang w:eastAsia="hr-HR"/>
              </w:rPr>
              <w:t xml:space="preserve"> d.d., Kalinovica, </w:t>
            </w:r>
            <w:proofErr w:type="spellStart"/>
            <w:r w:rsidRPr="009F5D34">
              <w:rPr>
                <w:rFonts w:ascii="Times New Roman" w:hAnsi="Times New Roman" w:cs="Times New Roman"/>
                <w:color w:val="000000"/>
                <w:sz w:val="24"/>
                <w:szCs w:val="24"/>
                <w:lang w:eastAsia="hr-HR"/>
              </w:rPr>
              <w:t>Svetonedeljska</w:t>
            </w:r>
            <w:proofErr w:type="spellEnd"/>
            <w:r w:rsidRPr="009F5D34">
              <w:rPr>
                <w:rFonts w:ascii="Times New Roman" w:hAnsi="Times New Roman" w:cs="Times New Roman"/>
                <w:color w:val="000000"/>
                <w:sz w:val="24"/>
                <w:szCs w:val="24"/>
                <w:lang w:eastAsia="hr-HR"/>
              </w:rPr>
              <w:t xml:space="preserve"> cesta 2, OIB: 25555531112</w:t>
            </w:r>
          </w:p>
        </w:tc>
        <w:tc>
          <w:tcPr>
            <w:tcW w:w="1701" w:type="dxa"/>
            <w:tcBorders>
              <w:top w:val="nil"/>
              <w:left w:val="nil"/>
              <w:bottom w:val="single" w:sz="8" w:space="0" w:color="auto"/>
              <w:right w:val="single" w:sz="8" w:space="0" w:color="auto"/>
            </w:tcBorders>
            <w:shd w:val="clear" w:color="000000" w:fill="FFFFFF"/>
            <w:vAlign w:val="center"/>
            <w:hideMark/>
          </w:tcPr>
          <w:p w14:paraId="566F55F3"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74.003,25 kn</w:t>
            </w:r>
          </w:p>
        </w:tc>
        <w:tc>
          <w:tcPr>
            <w:tcW w:w="1657" w:type="dxa"/>
            <w:tcBorders>
              <w:top w:val="nil"/>
              <w:left w:val="nil"/>
              <w:bottom w:val="single" w:sz="8" w:space="0" w:color="auto"/>
              <w:right w:val="single" w:sz="8" w:space="0" w:color="auto"/>
            </w:tcBorders>
            <w:shd w:val="clear" w:color="000000" w:fill="FFFFFF"/>
            <w:vAlign w:val="center"/>
            <w:hideMark/>
          </w:tcPr>
          <w:p w14:paraId="0841262B"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5.701,28 kn</w:t>
            </w:r>
          </w:p>
        </w:tc>
        <w:tc>
          <w:tcPr>
            <w:tcW w:w="1755" w:type="dxa"/>
            <w:tcBorders>
              <w:top w:val="nil"/>
              <w:left w:val="nil"/>
              <w:bottom w:val="single" w:sz="8" w:space="0" w:color="auto"/>
              <w:right w:val="single" w:sz="8" w:space="0" w:color="auto"/>
            </w:tcBorders>
            <w:shd w:val="clear" w:color="000000" w:fill="FFFFFF"/>
            <w:vAlign w:val="center"/>
            <w:hideMark/>
          </w:tcPr>
          <w:p w14:paraId="4661FFC2"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68.301,97 kn</w:t>
            </w:r>
          </w:p>
        </w:tc>
      </w:tr>
      <w:tr w:rsidR="009F5D34" w:rsidRPr="009F5D34" w14:paraId="74D6FD75"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1258C80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5</w:t>
            </w:r>
          </w:p>
        </w:tc>
        <w:tc>
          <w:tcPr>
            <w:tcW w:w="3547" w:type="dxa"/>
            <w:tcBorders>
              <w:top w:val="nil"/>
              <w:left w:val="nil"/>
              <w:bottom w:val="single" w:sz="8" w:space="0" w:color="auto"/>
              <w:right w:val="single" w:sz="8" w:space="0" w:color="auto"/>
            </w:tcBorders>
            <w:shd w:val="clear" w:color="000000" w:fill="FFFFFF"/>
            <w:vAlign w:val="center"/>
            <w:hideMark/>
          </w:tcPr>
          <w:p w14:paraId="72FE755A" w14:textId="5CAC0F69"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BASF Croatia d.o.o.,  Zagreb, Ivana Lučića 2/a, OIB: 87328040703</w:t>
            </w:r>
          </w:p>
        </w:tc>
        <w:tc>
          <w:tcPr>
            <w:tcW w:w="1701" w:type="dxa"/>
            <w:tcBorders>
              <w:top w:val="nil"/>
              <w:left w:val="nil"/>
              <w:bottom w:val="single" w:sz="8" w:space="0" w:color="auto"/>
              <w:right w:val="single" w:sz="8" w:space="0" w:color="auto"/>
            </w:tcBorders>
            <w:shd w:val="clear" w:color="000000" w:fill="FFFFFF"/>
            <w:vAlign w:val="center"/>
            <w:hideMark/>
          </w:tcPr>
          <w:p w14:paraId="26E90278"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536.788,40 kn</w:t>
            </w:r>
          </w:p>
        </w:tc>
        <w:tc>
          <w:tcPr>
            <w:tcW w:w="1657" w:type="dxa"/>
            <w:tcBorders>
              <w:top w:val="nil"/>
              <w:left w:val="nil"/>
              <w:bottom w:val="single" w:sz="8" w:space="0" w:color="auto"/>
              <w:right w:val="single" w:sz="8" w:space="0" w:color="auto"/>
            </w:tcBorders>
            <w:shd w:val="clear" w:color="000000" w:fill="FFFFFF"/>
            <w:vAlign w:val="center"/>
            <w:hideMark/>
          </w:tcPr>
          <w:p w14:paraId="54108A56"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41.354,72 kn</w:t>
            </w:r>
          </w:p>
        </w:tc>
        <w:tc>
          <w:tcPr>
            <w:tcW w:w="1755" w:type="dxa"/>
            <w:tcBorders>
              <w:top w:val="nil"/>
              <w:left w:val="nil"/>
              <w:bottom w:val="single" w:sz="8" w:space="0" w:color="auto"/>
              <w:right w:val="single" w:sz="8" w:space="0" w:color="auto"/>
            </w:tcBorders>
            <w:shd w:val="clear" w:color="000000" w:fill="FFFFFF"/>
            <w:vAlign w:val="center"/>
            <w:hideMark/>
          </w:tcPr>
          <w:p w14:paraId="1997EFCB"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495.433,68 kn</w:t>
            </w:r>
          </w:p>
        </w:tc>
      </w:tr>
      <w:tr w:rsidR="009F5D34" w:rsidRPr="009F5D34" w14:paraId="1EB0E730" w14:textId="77777777" w:rsidTr="009F5D34">
        <w:trPr>
          <w:trHeight w:val="645"/>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76C672FA"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6</w:t>
            </w:r>
          </w:p>
        </w:tc>
        <w:tc>
          <w:tcPr>
            <w:tcW w:w="3547" w:type="dxa"/>
            <w:tcBorders>
              <w:top w:val="nil"/>
              <w:left w:val="nil"/>
              <w:bottom w:val="single" w:sz="8" w:space="0" w:color="auto"/>
              <w:right w:val="single" w:sz="8" w:space="0" w:color="auto"/>
            </w:tcBorders>
            <w:shd w:val="clear" w:color="000000" w:fill="FFFFFF"/>
            <w:vAlign w:val="center"/>
            <w:hideMark/>
          </w:tcPr>
          <w:p w14:paraId="3635DC3A" w14:textId="07DA4C41"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BULGARIAN EXPORT INSURANCE AGENCY prema cesiji AGRIA s.a. ,sa sjedištem u Bugarskoj, Sofia 1301, </w:t>
            </w:r>
            <w:proofErr w:type="spellStart"/>
            <w:r w:rsidRPr="009F5D34">
              <w:rPr>
                <w:rFonts w:ascii="Times New Roman" w:hAnsi="Times New Roman" w:cs="Times New Roman"/>
                <w:color w:val="000000"/>
                <w:sz w:val="24"/>
                <w:szCs w:val="24"/>
                <w:lang w:eastAsia="hr-HR"/>
              </w:rPr>
              <w:t>Alexsander</w:t>
            </w:r>
            <w:proofErr w:type="spellEnd"/>
            <w:r w:rsidRPr="009F5D34">
              <w:rPr>
                <w:rFonts w:ascii="Times New Roman" w:hAnsi="Times New Roman" w:cs="Times New Roman"/>
                <w:color w:val="000000"/>
                <w:sz w:val="24"/>
                <w:szCs w:val="24"/>
                <w:lang w:eastAsia="hr-HR"/>
              </w:rPr>
              <w:t xml:space="preserve"> </w:t>
            </w:r>
            <w:proofErr w:type="spellStart"/>
            <w:r w:rsidRPr="009F5D34">
              <w:rPr>
                <w:rFonts w:ascii="Times New Roman" w:hAnsi="Times New Roman" w:cs="Times New Roman"/>
                <w:color w:val="000000"/>
                <w:sz w:val="24"/>
                <w:szCs w:val="24"/>
                <w:lang w:eastAsia="hr-HR"/>
              </w:rPr>
              <w:t>Stamboliiski</w:t>
            </w:r>
            <w:proofErr w:type="spellEnd"/>
            <w:r w:rsidRPr="009F5D34">
              <w:rPr>
                <w:rFonts w:ascii="Times New Roman" w:hAnsi="Times New Roman" w:cs="Times New Roman"/>
                <w:color w:val="000000"/>
                <w:sz w:val="24"/>
                <w:szCs w:val="24"/>
                <w:lang w:eastAsia="hr-HR"/>
              </w:rPr>
              <w:t xml:space="preserve"> </w:t>
            </w:r>
            <w:proofErr w:type="spellStart"/>
            <w:r w:rsidRPr="009F5D34">
              <w:rPr>
                <w:rFonts w:ascii="Times New Roman" w:hAnsi="Times New Roman" w:cs="Times New Roman"/>
                <w:color w:val="000000"/>
                <w:sz w:val="24"/>
                <w:szCs w:val="24"/>
                <w:lang w:eastAsia="hr-HR"/>
              </w:rPr>
              <w:t>blvd</w:t>
            </w:r>
            <w:proofErr w:type="spellEnd"/>
            <w:r w:rsidRPr="009F5D34">
              <w:rPr>
                <w:rFonts w:ascii="Times New Roman" w:hAnsi="Times New Roman" w:cs="Times New Roman"/>
                <w:color w:val="000000"/>
                <w:sz w:val="24"/>
                <w:szCs w:val="24"/>
                <w:lang w:eastAsia="hr-HR"/>
              </w:rPr>
              <w:t xml:space="preserve"> 55,</w:t>
            </w:r>
          </w:p>
        </w:tc>
        <w:tc>
          <w:tcPr>
            <w:tcW w:w="1701" w:type="dxa"/>
            <w:tcBorders>
              <w:top w:val="nil"/>
              <w:left w:val="nil"/>
              <w:bottom w:val="single" w:sz="8" w:space="0" w:color="auto"/>
              <w:right w:val="single" w:sz="8" w:space="0" w:color="auto"/>
            </w:tcBorders>
            <w:shd w:val="clear" w:color="000000" w:fill="FFFFFF"/>
            <w:vAlign w:val="center"/>
            <w:hideMark/>
          </w:tcPr>
          <w:p w14:paraId="4B4E7D34"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374.440,42</w:t>
            </w:r>
          </w:p>
        </w:tc>
        <w:tc>
          <w:tcPr>
            <w:tcW w:w="1657" w:type="dxa"/>
            <w:tcBorders>
              <w:top w:val="nil"/>
              <w:left w:val="nil"/>
              <w:bottom w:val="single" w:sz="8" w:space="0" w:color="auto"/>
              <w:right w:val="single" w:sz="8" w:space="0" w:color="auto"/>
            </w:tcBorders>
            <w:shd w:val="clear" w:color="000000" w:fill="FFFFFF"/>
            <w:vAlign w:val="center"/>
            <w:hideMark/>
          </w:tcPr>
          <w:p w14:paraId="1D260F75"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28.847,26 kn</w:t>
            </w:r>
          </w:p>
        </w:tc>
        <w:tc>
          <w:tcPr>
            <w:tcW w:w="1755" w:type="dxa"/>
            <w:tcBorders>
              <w:top w:val="nil"/>
              <w:left w:val="nil"/>
              <w:bottom w:val="single" w:sz="8" w:space="0" w:color="auto"/>
              <w:right w:val="single" w:sz="8" w:space="0" w:color="auto"/>
            </w:tcBorders>
            <w:shd w:val="clear" w:color="000000" w:fill="FFFFFF"/>
            <w:vAlign w:val="center"/>
            <w:hideMark/>
          </w:tcPr>
          <w:p w14:paraId="582BADA1"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345.593,16 kn</w:t>
            </w:r>
          </w:p>
        </w:tc>
      </w:tr>
      <w:tr w:rsidR="009F5D34" w:rsidRPr="009F5D34" w14:paraId="68313E45"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03A1CCEC"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7</w:t>
            </w:r>
          </w:p>
        </w:tc>
        <w:tc>
          <w:tcPr>
            <w:tcW w:w="3547" w:type="dxa"/>
            <w:tcBorders>
              <w:top w:val="nil"/>
              <w:left w:val="nil"/>
              <w:bottom w:val="single" w:sz="8" w:space="0" w:color="auto"/>
              <w:right w:val="single" w:sz="8" w:space="0" w:color="auto"/>
            </w:tcBorders>
            <w:shd w:val="clear" w:color="000000" w:fill="FFFFFF"/>
            <w:vAlign w:val="center"/>
            <w:hideMark/>
          </w:tcPr>
          <w:p w14:paraId="713F1ADA" w14:textId="509BE62E"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Ivan </w:t>
            </w:r>
            <w:proofErr w:type="spellStart"/>
            <w:r w:rsidRPr="009F5D34">
              <w:rPr>
                <w:rFonts w:ascii="Times New Roman" w:hAnsi="Times New Roman" w:cs="Times New Roman"/>
                <w:color w:val="000000"/>
                <w:sz w:val="24"/>
                <w:szCs w:val="24"/>
                <w:lang w:eastAsia="hr-HR"/>
              </w:rPr>
              <w:t>Kosturić</w:t>
            </w:r>
            <w:proofErr w:type="spellEnd"/>
            <w:r w:rsidRPr="009F5D34">
              <w:rPr>
                <w:rFonts w:ascii="Times New Roman" w:hAnsi="Times New Roman" w:cs="Times New Roman"/>
                <w:color w:val="000000"/>
                <w:sz w:val="24"/>
                <w:szCs w:val="24"/>
                <w:lang w:eastAsia="hr-HR"/>
              </w:rPr>
              <w:t xml:space="preserve"> </w:t>
            </w:r>
            <w:proofErr w:type="spellStart"/>
            <w:r w:rsidRPr="009F5D34">
              <w:rPr>
                <w:rFonts w:ascii="Times New Roman" w:hAnsi="Times New Roman" w:cs="Times New Roman"/>
                <w:color w:val="000000"/>
                <w:sz w:val="24"/>
                <w:szCs w:val="24"/>
                <w:lang w:eastAsia="hr-HR"/>
              </w:rPr>
              <w:t>vl</w:t>
            </w:r>
            <w:proofErr w:type="spellEnd"/>
            <w:r w:rsidRPr="009F5D34">
              <w:rPr>
                <w:rFonts w:ascii="Times New Roman" w:hAnsi="Times New Roman" w:cs="Times New Roman"/>
                <w:color w:val="000000"/>
                <w:sz w:val="24"/>
                <w:szCs w:val="24"/>
                <w:lang w:eastAsia="hr-HR"/>
              </w:rPr>
              <w:t xml:space="preserve">. Obrta AUTOPRIJEVOZNIK, </w:t>
            </w:r>
            <w:proofErr w:type="spellStart"/>
            <w:r w:rsidRPr="009F5D34">
              <w:rPr>
                <w:rFonts w:ascii="Times New Roman" w:hAnsi="Times New Roman" w:cs="Times New Roman"/>
                <w:color w:val="000000"/>
                <w:sz w:val="24"/>
                <w:szCs w:val="24"/>
                <w:lang w:eastAsia="hr-HR"/>
              </w:rPr>
              <w:t>Netretić</w:t>
            </w:r>
            <w:proofErr w:type="spellEnd"/>
            <w:r w:rsidRPr="009F5D34">
              <w:rPr>
                <w:rFonts w:ascii="Times New Roman" w:hAnsi="Times New Roman" w:cs="Times New Roman"/>
                <w:color w:val="000000"/>
                <w:sz w:val="24"/>
                <w:szCs w:val="24"/>
                <w:lang w:eastAsia="hr-HR"/>
              </w:rPr>
              <w:t xml:space="preserve">, </w:t>
            </w:r>
            <w:proofErr w:type="spellStart"/>
            <w:r w:rsidRPr="009F5D34">
              <w:rPr>
                <w:rFonts w:ascii="Times New Roman" w:hAnsi="Times New Roman" w:cs="Times New Roman"/>
                <w:color w:val="000000"/>
                <w:sz w:val="24"/>
                <w:szCs w:val="24"/>
                <w:lang w:eastAsia="hr-HR"/>
              </w:rPr>
              <w:t>Rosopajnik</w:t>
            </w:r>
            <w:proofErr w:type="spellEnd"/>
            <w:r w:rsidRPr="009F5D34">
              <w:rPr>
                <w:rFonts w:ascii="Times New Roman" w:hAnsi="Times New Roman" w:cs="Times New Roman"/>
                <w:color w:val="000000"/>
                <w:sz w:val="24"/>
                <w:szCs w:val="24"/>
                <w:lang w:eastAsia="hr-HR"/>
              </w:rPr>
              <w:t xml:space="preserve"> 4, OIB: 44217730097</w:t>
            </w:r>
          </w:p>
        </w:tc>
        <w:tc>
          <w:tcPr>
            <w:tcW w:w="1701" w:type="dxa"/>
            <w:tcBorders>
              <w:top w:val="nil"/>
              <w:left w:val="nil"/>
              <w:bottom w:val="single" w:sz="8" w:space="0" w:color="auto"/>
              <w:right w:val="single" w:sz="8" w:space="0" w:color="auto"/>
            </w:tcBorders>
            <w:shd w:val="clear" w:color="000000" w:fill="FFFFFF"/>
            <w:vAlign w:val="center"/>
            <w:hideMark/>
          </w:tcPr>
          <w:p w14:paraId="1CF601FA"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25.589,49</w:t>
            </w:r>
          </w:p>
        </w:tc>
        <w:tc>
          <w:tcPr>
            <w:tcW w:w="1657" w:type="dxa"/>
            <w:tcBorders>
              <w:top w:val="nil"/>
              <w:left w:val="nil"/>
              <w:bottom w:val="single" w:sz="8" w:space="0" w:color="auto"/>
              <w:right w:val="single" w:sz="8" w:space="0" w:color="auto"/>
            </w:tcBorders>
            <w:shd w:val="clear" w:color="000000" w:fill="FFFFFF"/>
            <w:vAlign w:val="center"/>
            <w:hideMark/>
          </w:tcPr>
          <w:p w14:paraId="24B69323"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1.971,44 kn</w:t>
            </w:r>
          </w:p>
        </w:tc>
        <w:tc>
          <w:tcPr>
            <w:tcW w:w="1755" w:type="dxa"/>
            <w:tcBorders>
              <w:top w:val="nil"/>
              <w:left w:val="nil"/>
              <w:bottom w:val="single" w:sz="8" w:space="0" w:color="auto"/>
              <w:right w:val="single" w:sz="8" w:space="0" w:color="auto"/>
            </w:tcBorders>
            <w:shd w:val="clear" w:color="000000" w:fill="FFFFFF"/>
            <w:vAlign w:val="center"/>
            <w:hideMark/>
          </w:tcPr>
          <w:p w14:paraId="0B376BDA"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23.618,05 kn</w:t>
            </w:r>
          </w:p>
        </w:tc>
      </w:tr>
      <w:tr w:rsidR="009F5D34" w:rsidRPr="009F5D34" w14:paraId="4DBFCF47"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442EC01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8</w:t>
            </w:r>
          </w:p>
        </w:tc>
        <w:tc>
          <w:tcPr>
            <w:tcW w:w="3547" w:type="dxa"/>
            <w:tcBorders>
              <w:top w:val="nil"/>
              <w:left w:val="nil"/>
              <w:bottom w:val="single" w:sz="8" w:space="0" w:color="auto"/>
              <w:right w:val="single" w:sz="8" w:space="0" w:color="auto"/>
            </w:tcBorders>
            <w:shd w:val="clear" w:color="000000" w:fill="FFFFFF"/>
            <w:vAlign w:val="center"/>
            <w:hideMark/>
          </w:tcPr>
          <w:p w14:paraId="508D440C" w14:textId="72E4DA69"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SJEMENARNA RI d.o.o., Rijeka, Ante Pilepića 19, OIB: 92985232137</w:t>
            </w:r>
          </w:p>
        </w:tc>
        <w:tc>
          <w:tcPr>
            <w:tcW w:w="1701" w:type="dxa"/>
            <w:tcBorders>
              <w:top w:val="nil"/>
              <w:left w:val="nil"/>
              <w:bottom w:val="single" w:sz="8" w:space="0" w:color="auto"/>
              <w:right w:val="single" w:sz="8" w:space="0" w:color="auto"/>
            </w:tcBorders>
            <w:shd w:val="clear" w:color="000000" w:fill="FFFFFF"/>
            <w:vAlign w:val="center"/>
            <w:hideMark/>
          </w:tcPr>
          <w:p w14:paraId="56785195"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4.182,39 kn</w:t>
            </w:r>
          </w:p>
        </w:tc>
        <w:tc>
          <w:tcPr>
            <w:tcW w:w="1657" w:type="dxa"/>
            <w:tcBorders>
              <w:top w:val="nil"/>
              <w:left w:val="nil"/>
              <w:bottom w:val="single" w:sz="8" w:space="0" w:color="auto"/>
              <w:right w:val="single" w:sz="8" w:space="0" w:color="auto"/>
            </w:tcBorders>
            <w:shd w:val="clear" w:color="000000" w:fill="FFFFFF"/>
            <w:vAlign w:val="center"/>
            <w:hideMark/>
          </w:tcPr>
          <w:p w14:paraId="60DE9712"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322,22 kn</w:t>
            </w:r>
          </w:p>
        </w:tc>
        <w:tc>
          <w:tcPr>
            <w:tcW w:w="1755" w:type="dxa"/>
            <w:tcBorders>
              <w:top w:val="nil"/>
              <w:left w:val="nil"/>
              <w:bottom w:val="single" w:sz="8" w:space="0" w:color="auto"/>
              <w:right w:val="single" w:sz="8" w:space="0" w:color="auto"/>
            </w:tcBorders>
            <w:shd w:val="clear" w:color="000000" w:fill="FFFFFF"/>
            <w:vAlign w:val="center"/>
            <w:hideMark/>
          </w:tcPr>
          <w:p w14:paraId="5656747D"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3.860,17 kn</w:t>
            </w:r>
          </w:p>
        </w:tc>
      </w:tr>
      <w:tr w:rsidR="009F5D34" w:rsidRPr="009F5D34" w14:paraId="2224CCE8"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527FB7E6"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9</w:t>
            </w:r>
          </w:p>
        </w:tc>
        <w:tc>
          <w:tcPr>
            <w:tcW w:w="3547" w:type="dxa"/>
            <w:tcBorders>
              <w:top w:val="nil"/>
              <w:left w:val="nil"/>
              <w:bottom w:val="single" w:sz="8" w:space="0" w:color="auto"/>
              <w:right w:val="single" w:sz="8" w:space="0" w:color="auto"/>
            </w:tcBorders>
            <w:shd w:val="clear" w:color="000000" w:fill="FFFFFF"/>
            <w:vAlign w:val="center"/>
            <w:hideMark/>
          </w:tcPr>
          <w:p w14:paraId="08BEDBFC" w14:textId="346A73AF"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Pa-</w:t>
            </w:r>
            <w:proofErr w:type="spellStart"/>
            <w:r w:rsidRPr="009F5D34">
              <w:rPr>
                <w:rFonts w:ascii="Times New Roman" w:hAnsi="Times New Roman" w:cs="Times New Roman"/>
                <w:color w:val="000000"/>
                <w:sz w:val="24"/>
                <w:szCs w:val="24"/>
                <w:lang w:eastAsia="hr-HR"/>
              </w:rPr>
              <w:t>vin</w:t>
            </w:r>
            <w:proofErr w:type="spellEnd"/>
            <w:r w:rsidRPr="009F5D34">
              <w:rPr>
                <w:rFonts w:ascii="Times New Roman" w:hAnsi="Times New Roman" w:cs="Times New Roman"/>
                <w:color w:val="000000"/>
                <w:sz w:val="24"/>
                <w:szCs w:val="24"/>
                <w:lang w:eastAsia="hr-HR"/>
              </w:rPr>
              <w:t xml:space="preserve"> d.o.o., Jastrebarsko, V. Holjevca 20, OIB: 59920925649 </w:t>
            </w:r>
          </w:p>
        </w:tc>
        <w:tc>
          <w:tcPr>
            <w:tcW w:w="1701" w:type="dxa"/>
            <w:tcBorders>
              <w:top w:val="nil"/>
              <w:left w:val="nil"/>
              <w:bottom w:val="single" w:sz="8" w:space="0" w:color="auto"/>
              <w:right w:val="single" w:sz="8" w:space="0" w:color="auto"/>
            </w:tcBorders>
            <w:shd w:val="clear" w:color="000000" w:fill="FFFFFF"/>
            <w:vAlign w:val="center"/>
            <w:hideMark/>
          </w:tcPr>
          <w:p w14:paraId="1D09F57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488.996,84 kn</w:t>
            </w:r>
          </w:p>
        </w:tc>
        <w:tc>
          <w:tcPr>
            <w:tcW w:w="1657" w:type="dxa"/>
            <w:tcBorders>
              <w:top w:val="nil"/>
              <w:left w:val="nil"/>
              <w:bottom w:val="single" w:sz="8" w:space="0" w:color="auto"/>
              <w:right w:val="single" w:sz="8" w:space="0" w:color="auto"/>
            </w:tcBorders>
            <w:shd w:val="clear" w:color="000000" w:fill="FFFFFF"/>
            <w:vAlign w:val="center"/>
            <w:hideMark/>
          </w:tcPr>
          <w:p w14:paraId="221AA26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37.672,81 kn</w:t>
            </w:r>
          </w:p>
        </w:tc>
        <w:tc>
          <w:tcPr>
            <w:tcW w:w="1755" w:type="dxa"/>
            <w:tcBorders>
              <w:top w:val="nil"/>
              <w:left w:val="nil"/>
              <w:bottom w:val="single" w:sz="8" w:space="0" w:color="auto"/>
              <w:right w:val="single" w:sz="8" w:space="0" w:color="auto"/>
            </w:tcBorders>
            <w:shd w:val="clear" w:color="000000" w:fill="FFFFFF"/>
            <w:vAlign w:val="center"/>
            <w:hideMark/>
          </w:tcPr>
          <w:p w14:paraId="72D64BB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451.324,03 kn</w:t>
            </w:r>
          </w:p>
        </w:tc>
      </w:tr>
      <w:tr w:rsidR="009F5D34" w:rsidRPr="009F5D34" w14:paraId="469833DA"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78D5B71F"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10</w:t>
            </w:r>
          </w:p>
        </w:tc>
        <w:tc>
          <w:tcPr>
            <w:tcW w:w="3547" w:type="dxa"/>
            <w:tcBorders>
              <w:top w:val="nil"/>
              <w:left w:val="nil"/>
              <w:bottom w:val="single" w:sz="8" w:space="0" w:color="auto"/>
              <w:right w:val="single" w:sz="8" w:space="0" w:color="auto"/>
            </w:tcBorders>
            <w:shd w:val="clear" w:color="000000" w:fill="FFFFFF"/>
            <w:vAlign w:val="center"/>
            <w:hideMark/>
          </w:tcPr>
          <w:p w14:paraId="39DF0E1B"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PIONEER-SJEME d.o.o., Zagreb, Florijana </w:t>
            </w:r>
            <w:proofErr w:type="spellStart"/>
            <w:r w:rsidRPr="009F5D34">
              <w:rPr>
                <w:rFonts w:ascii="Times New Roman" w:hAnsi="Times New Roman" w:cs="Times New Roman"/>
                <w:color w:val="000000"/>
                <w:sz w:val="24"/>
                <w:szCs w:val="24"/>
                <w:lang w:eastAsia="hr-HR"/>
              </w:rPr>
              <w:t>Andrašeca</w:t>
            </w:r>
            <w:proofErr w:type="spellEnd"/>
            <w:r w:rsidRPr="009F5D34">
              <w:rPr>
                <w:rFonts w:ascii="Times New Roman" w:hAnsi="Times New Roman" w:cs="Times New Roman"/>
                <w:color w:val="000000"/>
                <w:sz w:val="24"/>
                <w:szCs w:val="24"/>
                <w:lang w:eastAsia="hr-HR"/>
              </w:rPr>
              <w:t xml:space="preserve"> 18 A, OIB: 24384351607</w:t>
            </w:r>
          </w:p>
        </w:tc>
        <w:tc>
          <w:tcPr>
            <w:tcW w:w="1701" w:type="dxa"/>
            <w:tcBorders>
              <w:top w:val="nil"/>
              <w:left w:val="nil"/>
              <w:bottom w:val="single" w:sz="8" w:space="0" w:color="auto"/>
              <w:right w:val="single" w:sz="8" w:space="0" w:color="auto"/>
            </w:tcBorders>
            <w:shd w:val="clear" w:color="000000" w:fill="FFFFFF"/>
            <w:vAlign w:val="center"/>
            <w:hideMark/>
          </w:tcPr>
          <w:p w14:paraId="3D2D06BD"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132.554,75 kn</w:t>
            </w:r>
          </w:p>
        </w:tc>
        <w:tc>
          <w:tcPr>
            <w:tcW w:w="1657" w:type="dxa"/>
            <w:tcBorders>
              <w:top w:val="nil"/>
              <w:left w:val="nil"/>
              <w:bottom w:val="single" w:sz="8" w:space="0" w:color="auto"/>
              <w:right w:val="single" w:sz="8" w:space="0" w:color="auto"/>
            </w:tcBorders>
            <w:shd w:val="clear" w:color="000000" w:fill="FFFFFF"/>
            <w:vAlign w:val="center"/>
            <w:hideMark/>
          </w:tcPr>
          <w:p w14:paraId="03684DD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10.212,15 kn</w:t>
            </w:r>
          </w:p>
        </w:tc>
        <w:tc>
          <w:tcPr>
            <w:tcW w:w="1755" w:type="dxa"/>
            <w:tcBorders>
              <w:top w:val="nil"/>
              <w:left w:val="nil"/>
              <w:bottom w:val="single" w:sz="8" w:space="0" w:color="auto"/>
              <w:right w:val="single" w:sz="8" w:space="0" w:color="auto"/>
            </w:tcBorders>
            <w:shd w:val="clear" w:color="000000" w:fill="FFFFFF"/>
            <w:vAlign w:val="center"/>
            <w:hideMark/>
          </w:tcPr>
          <w:p w14:paraId="537EE80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122.342,60 kn</w:t>
            </w:r>
          </w:p>
        </w:tc>
      </w:tr>
      <w:tr w:rsidR="009F5D34" w:rsidRPr="009F5D34" w14:paraId="0033FB18"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580A0DD5"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11</w:t>
            </w:r>
          </w:p>
        </w:tc>
        <w:tc>
          <w:tcPr>
            <w:tcW w:w="3547" w:type="dxa"/>
            <w:tcBorders>
              <w:top w:val="nil"/>
              <w:left w:val="nil"/>
              <w:bottom w:val="single" w:sz="8" w:space="0" w:color="auto"/>
              <w:right w:val="single" w:sz="8" w:space="0" w:color="auto"/>
            </w:tcBorders>
            <w:shd w:val="clear" w:color="000000" w:fill="FFFFFF"/>
            <w:vAlign w:val="center"/>
            <w:hideMark/>
          </w:tcPr>
          <w:p w14:paraId="14C183D7"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DDM INVEST III AG </w:t>
            </w:r>
            <w:proofErr w:type="spellStart"/>
            <w:r w:rsidRPr="009F5D34">
              <w:rPr>
                <w:rFonts w:ascii="Times New Roman" w:hAnsi="Times New Roman" w:cs="Times New Roman"/>
                <w:color w:val="000000"/>
                <w:sz w:val="24"/>
                <w:szCs w:val="24"/>
                <w:lang w:eastAsia="hr-HR"/>
              </w:rPr>
              <w:t>Schochenmuhlestrasse</w:t>
            </w:r>
            <w:proofErr w:type="spellEnd"/>
            <w:r w:rsidRPr="009F5D34">
              <w:rPr>
                <w:rFonts w:ascii="Times New Roman" w:hAnsi="Times New Roman" w:cs="Times New Roman"/>
                <w:color w:val="000000"/>
                <w:sz w:val="24"/>
                <w:szCs w:val="24"/>
                <w:lang w:eastAsia="hr-HR"/>
              </w:rPr>
              <w:t xml:space="preserve"> 4, CH-6340 </w:t>
            </w:r>
            <w:proofErr w:type="spellStart"/>
            <w:r w:rsidRPr="009F5D34">
              <w:rPr>
                <w:rFonts w:ascii="Times New Roman" w:hAnsi="Times New Roman" w:cs="Times New Roman"/>
                <w:color w:val="000000"/>
                <w:sz w:val="24"/>
                <w:szCs w:val="24"/>
                <w:lang w:eastAsia="hr-HR"/>
              </w:rPr>
              <w:t>Baar</w:t>
            </w:r>
            <w:proofErr w:type="spellEnd"/>
            <w:r w:rsidRPr="009F5D34">
              <w:rPr>
                <w:rFonts w:ascii="Times New Roman" w:hAnsi="Times New Roman" w:cs="Times New Roman"/>
                <w:color w:val="000000"/>
                <w:sz w:val="24"/>
                <w:szCs w:val="24"/>
                <w:lang w:eastAsia="hr-HR"/>
              </w:rPr>
              <w:t>, Švicarska</w:t>
            </w:r>
          </w:p>
        </w:tc>
        <w:tc>
          <w:tcPr>
            <w:tcW w:w="1701" w:type="dxa"/>
            <w:tcBorders>
              <w:top w:val="nil"/>
              <w:left w:val="nil"/>
              <w:bottom w:val="single" w:sz="8" w:space="0" w:color="auto"/>
              <w:right w:val="single" w:sz="8" w:space="0" w:color="auto"/>
            </w:tcBorders>
            <w:shd w:val="clear" w:color="000000" w:fill="FFFFFF"/>
            <w:vAlign w:val="center"/>
            <w:hideMark/>
          </w:tcPr>
          <w:p w14:paraId="5EEB9251"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893.404,60 kn</w:t>
            </w:r>
          </w:p>
        </w:tc>
        <w:tc>
          <w:tcPr>
            <w:tcW w:w="1657" w:type="dxa"/>
            <w:tcBorders>
              <w:top w:val="nil"/>
              <w:left w:val="nil"/>
              <w:bottom w:val="single" w:sz="8" w:space="0" w:color="auto"/>
              <w:right w:val="single" w:sz="8" w:space="0" w:color="auto"/>
            </w:tcBorders>
            <w:shd w:val="clear" w:color="000000" w:fill="FFFFFF"/>
            <w:vAlign w:val="center"/>
            <w:hideMark/>
          </w:tcPr>
          <w:p w14:paraId="0E5904A5"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68.828,78 kn</w:t>
            </w:r>
          </w:p>
        </w:tc>
        <w:tc>
          <w:tcPr>
            <w:tcW w:w="1755" w:type="dxa"/>
            <w:tcBorders>
              <w:top w:val="nil"/>
              <w:left w:val="nil"/>
              <w:bottom w:val="single" w:sz="8" w:space="0" w:color="auto"/>
              <w:right w:val="single" w:sz="8" w:space="0" w:color="auto"/>
            </w:tcBorders>
            <w:shd w:val="clear" w:color="000000" w:fill="FFFFFF"/>
            <w:vAlign w:val="center"/>
            <w:hideMark/>
          </w:tcPr>
          <w:p w14:paraId="0813F1E8"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824.575,82 kn</w:t>
            </w:r>
          </w:p>
        </w:tc>
      </w:tr>
      <w:tr w:rsidR="009F5D34" w:rsidRPr="009F5D34" w14:paraId="79567232"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653488D4"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12</w:t>
            </w:r>
          </w:p>
        </w:tc>
        <w:tc>
          <w:tcPr>
            <w:tcW w:w="3547" w:type="dxa"/>
            <w:tcBorders>
              <w:top w:val="nil"/>
              <w:left w:val="nil"/>
              <w:bottom w:val="single" w:sz="8" w:space="0" w:color="auto"/>
              <w:right w:val="single" w:sz="8" w:space="0" w:color="auto"/>
            </w:tcBorders>
            <w:shd w:val="clear" w:color="000000" w:fill="FFFFFF"/>
            <w:vAlign w:val="center"/>
            <w:hideMark/>
          </w:tcPr>
          <w:p w14:paraId="2B72274D"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GORUP d.o.o. u stečaju, Klanjec, </w:t>
            </w:r>
            <w:proofErr w:type="spellStart"/>
            <w:r w:rsidRPr="009F5D34">
              <w:rPr>
                <w:rFonts w:ascii="Times New Roman" w:hAnsi="Times New Roman" w:cs="Times New Roman"/>
                <w:color w:val="000000"/>
                <w:sz w:val="24"/>
                <w:szCs w:val="24"/>
                <w:lang w:eastAsia="hr-HR"/>
              </w:rPr>
              <w:t>Tomaševec</w:t>
            </w:r>
            <w:proofErr w:type="spellEnd"/>
            <w:r w:rsidRPr="009F5D34">
              <w:rPr>
                <w:rFonts w:ascii="Times New Roman" w:hAnsi="Times New Roman" w:cs="Times New Roman"/>
                <w:color w:val="000000"/>
                <w:sz w:val="24"/>
                <w:szCs w:val="24"/>
                <w:lang w:eastAsia="hr-HR"/>
              </w:rPr>
              <w:t xml:space="preserve"> 2, OIB 59013770221</w:t>
            </w:r>
          </w:p>
        </w:tc>
        <w:tc>
          <w:tcPr>
            <w:tcW w:w="1701" w:type="dxa"/>
            <w:tcBorders>
              <w:top w:val="nil"/>
              <w:left w:val="nil"/>
              <w:bottom w:val="single" w:sz="8" w:space="0" w:color="auto"/>
              <w:right w:val="single" w:sz="8" w:space="0" w:color="auto"/>
            </w:tcBorders>
            <w:shd w:val="clear" w:color="000000" w:fill="FFFFFF"/>
            <w:vAlign w:val="center"/>
            <w:hideMark/>
          </w:tcPr>
          <w:p w14:paraId="555A879E"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913.555,60 kn</w:t>
            </w:r>
          </w:p>
        </w:tc>
        <w:tc>
          <w:tcPr>
            <w:tcW w:w="1657" w:type="dxa"/>
            <w:tcBorders>
              <w:top w:val="nil"/>
              <w:left w:val="nil"/>
              <w:bottom w:val="single" w:sz="8" w:space="0" w:color="auto"/>
              <w:right w:val="single" w:sz="8" w:space="0" w:color="auto"/>
            </w:tcBorders>
            <w:shd w:val="clear" w:color="000000" w:fill="FFFFFF"/>
            <w:vAlign w:val="center"/>
            <w:hideMark/>
          </w:tcPr>
          <w:p w14:paraId="0D119FA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70.381,24 kn</w:t>
            </w:r>
          </w:p>
        </w:tc>
        <w:tc>
          <w:tcPr>
            <w:tcW w:w="1755" w:type="dxa"/>
            <w:tcBorders>
              <w:top w:val="nil"/>
              <w:left w:val="nil"/>
              <w:bottom w:val="single" w:sz="8" w:space="0" w:color="auto"/>
              <w:right w:val="single" w:sz="8" w:space="0" w:color="auto"/>
            </w:tcBorders>
            <w:shd w:val="clear" w:color="000000" w:fill="FFFFFF"/>
            <w:vAlign w:val="center"/>
            <w:hideMark/>
          </w:tcPr>
          <w:p w14:paraId="782688AE"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843.174,36 kn</w:t>
            </w:r>
          </w:p>
        </w:tc>
      </w:tr>
      <w:tr w:rsidR="009F5D34" w:rsidRPr="009F5D34" w14:paraId="4345B9F8"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0467D31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13</w:t>
            </w:r>
          </w:p>
        </w:tc>
        <w:tc>
          <w:tcPr>
            <w:tcW w:w="3547" w:type="dxa"/>
            <w:tcBorders>
              <w:top w:val="nil"/>
              <w:left w:val="nil"/>
              <w:bottom w:val="single" w:sz="8" w:space="0" w:color="auto"/>
              <w:right w:val="single" w:sz="8" w:space="0" w:color="auto"/>
            </w:tcBorders>
            <w:shd w:val="clear" w:color="000000" w:fill="FFFFFF"/>
            <w:vAlign w:val="center"/>
            <w:hideMark/>
          </w:tcPr>
          <w:p w14:paraId="1E19D4A0" w14:textId="4C174979"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 xml:space="preserve">GRAD KARLOVAC, Karlovac, </w:t>
            </w:r>
            <w:proofErr w:type="spellStart"/>
            <w:r w:rsidRPr="009F5D34">
              <w:rPr>
                <w:rFonts w:ascii="Times New Roman" w:hAnsi="Times New Roman" w:cs="Times New Roman"/>
                <w:color w:val="000000"/>
                <w:sz w:val="24"/>
                <w:szCs w:val="24"/>
                <w:lang w:eastAsia="hr-HR"/>
              </w:rPr>
              <w:t>Banjavčićeva</w:t>
            </w:r>
            <w:proofErr w:type="spellEnd"/>
            <w:r w:rsidRPr="009F5D34">
              <w:rPr>
                <w:rFonts w:ascii="Times New Roman" w:hAnsi="Times New Roman" w:cs="Times New Roman"/>
                <w:color w:val="000000"/>
                <w:sz w:val="24"/>
                <w:szCs w:val="24"/>
                <w:lang w:eastAsia="hr-HR"/>
              </w:rPr>
              <w:t xml:space="preserve"> 9, OIB: 25654647153</w:t>
            </w:r>
          </w:p>
        </w:tc>
        <w:tc>
          <w:tcPr>
            <w:tcW w:w="1701" w:type="dxa"/>
            <w:tcBorders>
              <w:top w:val="nil"/>
              <w:left w:val="nil"/>
              <w:bottom w:val="single" w:sz="8" w:space="0" w:color="auto"/>
              <w:right w:val="single" w:sz="8" w:space="0" w:color="auto"/>
            </w:tcBorders>
            <w:shd w:val="clear" w:color="000000" w:fill="FFFFFF"/>
            <w:vAlign w:val="center"/>
            <w:hideMark/>
          </w:tcPr>
          <w:p w14:paraId="5FFECB99"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71.428,67 kn</w:t>
            </w:r>
          </w:p>
        </w:tc>
        <w:tc>
          <w:tcPr>
            <w:tcW w:w="1657" w:type="dxa"/>
            <w:tcBorders>
              <w:top w:val="nil"/>
              <w:left w:val="nil"/>
              <w:bottom w:val="single" w:sz="8" w:space="0" w:color="auto"/>
              <w:right w:val="single" w:sz="8" w:space="0" w:color="auto"/>
            </w:tcBorders>
            <w:shd w:val="clear" w:color="000000" w:fill="FFFFFF"/>
            <w:vAlign w:val="center"/>
            <w:hideMark/>
          </w:tcPr>
          <w:p w14:paraId="4CD5A5BE"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5.502,94 kn</w:t>
            </w:r>
          </w:p>
        </w:tc>
        <w:tc>
          <w:tcPr>
            <w:tcW w:w="1755" w:type="dxa"/>
            <w:tcBorders>
              <w:top w:val="nil"/>
              <w:left w:val="nil"/>
              <w:bottom w:val="single" w:sz="8" w:space="0" w:color="auto"/>
              <w:right w:val="single" w:sz="8" w:space="0" w:color="auto"/>
            </w:tcBorders>
            <w:shd w:val="clear" w:color="000000" w:fill="FFFFFF"/>
            <w:vAlign w:val="center"/>
            <w:hideMark/>
          </w:tcPr>
          <w:p w14:paraId="3B4438D9"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65.925,73 kn</w:t>
            </w:r>
          </w:p>
        </w:tc>
      </w:tr>
      <w:tr w:rsidR="009F5D34" w:rsidRPr="009F5D34" w14:paraId="00FAA5D8"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64FC3077"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14</w:t>
            </w:r>
          </w:p>
        </w:tc>
        <w:tc>
          <w:tcPr>
            <w:tcW w:w="3547" w:type="dxa"/>
            <w:tcBorders>
              <w:top w:val="nil"/>
              <w:left w:val="nil"/>
              <w:bottom w:val="single" w:sz="8" w:space="0" w:color="auto"/>
              <w:right w:val="single" w:sz="8" w:space="0" w:color="auto"/>
            </w:tcBorders>
            <w:shd w:val="clear" w:color="000000" w:fill="FFFFFF"/>
            <w:vAlign w:val="center"/>
            <w:hideMark/>
          </w:tcPr>
          <w:p w14:paraId="39DC291C" w14:textId="77777777"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A1 d.o.o., Zagreb, Vrtni put 1, OIB: 29524210204</w:t>
            </w:r>
          </w:p>
        </w:tc>
        <w:tc>
          <w:tcPr>
            <w:tcW w:w="1701" w:type="dxa"/>
            <w:tcBorders>
              <w:top w:val="nil"/>
              <w:left w:val="nil"/>
              <w:bottom w:val="single" w:sz="8" w:space="0" w:color="auto"/>
              <w:right w:val="single" w:sz="8" w:space="0" w:color="auto"/>
            </w:tcBorders>
            <w:shd w:val="clear" w:color="000000" w:fill="FFFFFF"/>
            <w:vAlign w:val="center"/>
            <w:hideMark/>
          </w:tcPr>
          <w:p w14:paraId="4E21F5E1"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1.173,48</w:t>
            </w:r>
          </w:p>
        </w:tc>
        <w:tc>
          <w:tcPr>
            <w:tcW w:w="1657" w:type="dxa"/>
            <w:tcBorders>
              <w:top w:val="nil"/>
              <w:left w:val="nil"/>
              <w:bottom w:val="single" w:sz="8" w:space="0" w:color="auto"/>
              <w:right w:val="single" w:sz="8" w:space="0" w:color="auto"/>
            </w:tcBorders>
            <w:shd w:val="clear" w:color="000000" w:fill="FFFFFF"/>
            <w:vAlign w:val="center"/>
            <w:hideMark/>
          </w:tcPr>
          <w:p w14:paraId="07E2A95C"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90,41 kn</w:t>
            </w:r>
          </w:p>
        </w:tc>
        <w:tc>
          <w:tcPr>
            <w:tcW w:w="1755" w:type="dxa"/>
            <w:tcBorders>
              <w:top w:val="nil"/>
              <w:left w:val="nil"/>
              <w:bottom w:val="single" w:sz="8" w:space="0" w:color="auto"/>
              <w:right w:val="single" w:sz="8" w:space="0" w:color="auto"/>
            </w:tcBorders>
            <w:shd w:val="clear" w:color="000000" w:fill="FFFFFF"/>
            <w:vAlign w:val="center"/>
            <w:hideMark/>
          </w:tcPr>
          <w:p w14:paraId="1D87E220"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1.083,07 kn</w:t>
            </w:r>
          </w:p>
        </w:tc>
      </w:tr>
      <w:tr w:rsidR="009F5D34" w:rsidRPr="009F5D34" w14:paraId="193E3D1B"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2AB8F622"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15</w:t>
            </w:r>
          </w:p>
        </w:tc>
        <w:tc>
          <w:tcPr>
            <w:tcW w:w="3547" w:type="dxa"/>
            <w:tcBorders>
              <w:top w:val="nil"/>
              <w:left w:val="nil"/>
              <w:bottom w:val="single" w:sz="8" w:space="0" w:color="auto"/>
              <w:right w:val="single" w:sz="8" w:space="0" w:color="auto"/>
            </w:tcBorders>
            <w:shd w:val="clear" w:color="000000" w:fill="FFFFFF"/>
            <w:vAlign w:val="center"/>
            <w:hideMark/>
          </w:tcPr>
          <w:p w14:paraId="14C745B4" w14:textId="03ED926E" w:rsidR="009F5D34" w:rsidRPr="009F5D34" w:rsidRDefault="009F5D34" w:rsidP="009F5D34">
            <w:pPr>
              <w:spacing w:after="0" w:line="240" w:lineRule="auto"/>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Bura i tramuntana d.o.o., Solin, Don Frane Bulića 205, OIB 78359961331</w:t>
            </w:r>
          </w:p>
        </w:tc>
        <w:tc>
          <w:tcPr>
            <w:tcW w:w="1701" w:type="dxa"/>
            <w:tcBorders>
              <w:top w:val="nil"/>
              <w:left w:val="nil"/>
              <w:bottom w:val="single" w:sz="8" w:space="0" w:color="auto"/>
              <w:right w:val="single" w:sz="8" w:space="0" w:color="auto"/>
            </w:tcBorders>
            <w:shd w:val="clear" w:color="000000" w:fill="FFFFFF"/>
            <w:vAlign w:val="center"/>
            <w:hideMark/>
          </w:tcPr>
          <w:p w14:paraId="3BC9D715"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36.310,23 kn</w:t>
            </w:r>
          </w:p>
        </w:tc>
        <w:tc>
          <w:tcPr>
            <w:tcW w:w="1657" w:type="dxa"/>
            <w:tcBorders>
              <w:top w:val="nil"/>
              <w:left w:val="nil"/>
              <w:bottom w:val="single" w:sz="8" w:space="0" w:color="auto"/>
              <w:right w:val="single" w:sz="8" w:space="0" w:color="auto"/>
            </w:tcBorders>
            <w:shd w:val="clear" w:color="000000" w:fill="FFFFFF"/>
            <w:vAlign w:val="center"/>
            <w:hideMark/>
          </w:tcPr>
          <w:p w14:paraId="494D03CD"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2.797,38 kn</w:t>
            </w:r>
          </w:p>
        </w:tc>
        <w:tc>
          <w:tcPr>
            <w:tcW w:w="1755" w:type="dxa"/>
            <w:tcBorders>
              <w:top w:val="nil"/>
              <w:left w:val="nil"/>
              <w:bottom w:val="single" w:sz="8" w:space="0" w:color="auto"/>
              <w:right w:val="single" w:sz="8" w:space="0" w:color="auto"/>
            </w:tcBorders>
            <w:shd w:val="clear" w:color="000000" w:fill="FFFFFF"/>
            <w:vAlign w:val="center"/>
            <w:hideMark/>
          </w:tcPr>
          <w:p w14:paraId="2A97B66D" w14:textId="77777777" w:rsidR="009F5D34" w:rsidRPr="009F5D34" w:rsidRDefault="009F5D34" w:rsidP="009F5D34">
            <w:pPr>
              <w:spacing w:after="0" w:line="240" w:lineRule="auto"/>
              <w:jc w:val="right"/>
              <w:rPr>
                <w:rFonts w:ascii="Times New Roman" w:hAnsi="Times New Roman" w:cs="Times New Roman"/>
                <w:color w:val="000000"/>
                <w:sz w:val="24"/>
                <w:szCs w:val="24"/>
                <w:lang w:eastAsia="hr-HR"/>
              </w:rPr>
            </w:pPr>
            <w:r w:rsidRPr="009F5D34">
              <w:rPr>
                <w:rFonts w:ascii="Times New Roman" w:hAnsi="Times New Roman" w:cs="Times New Roman"/>
                <w:color w:val="000000"/>
                <w:sz w:val="24"/>
                <w:szCs w:val="24"/>
                <w:lang w:eastAsia="hr-HR"/>
              </w:rPr>
              <w:t>33.512,85 kn</w:t>
            </w:r>
          </w:p>
        </w:tc>
      </w:tr>
      <w:tr w:rsidR="009F5D34" w:rsidRPr="009F5D34" w14:paraId="6D57F682" w14:textId="77777777" w:rsidTr="009F5D34">
        <w:trPr>
          <w:trHeight w:val="330"/>
        </w:trPr>
        <w:tc>
          <w:tcPr>
            <w:tcW w:w="696" w:type="dxa"/>
            <w:tcBorders>
              <w:top w:val="nil"/>
              <w:left w:val="single" w:sz="8" w:space="0" w:color="auto"/>
              <w:bottom w:val="single" w:sz="8" w:space="0" w:color="auto"/>
              <w:right w:val="single" w:sz="8" w:space="0" w:color="auto"/>
            </w:tcBorders>
            <w:shd w:val="clear" w:color="000000" w:fill="FFFFFF"/>
            <w:vAlign w:val="center"/>
            <w:hideMark/>
          </w:tcPr>
          <w:p w14:paraId="03BAEF8E" w14:textId="77777777" w:rsidR="009F5D34" w:rsidRPr="009F5D34" w:rsidRDefault="009F5D34" w:rsidP="009F5D34">
            <w:pPr>
              <w:spacing w:after="0" w:line="240" w:lineRule="auto"/>
              <w:rPr>
                <w:rFonts w:ascii="Times New Roman" w:hAnsi="Times New Roman" w:cs="Times New Roman"/>
                <w:b/>
                <w:bCs/>
                <w:color w:val="000000"/>
                <w:lang w:eastAsia="hr-HR"/>
              </w:rPr>
            </w:pPr>
            <w:r w:rsidRPr="009F5D34">
              <w:rPr>
                <w:rFonts w:ascii="Times New Roman" w:hAnsi="Times New Roman" w:cs="Times New Roman"/>
                <w:b/>
                <w:bCs/>
                <w:color w:val="000000"/>
                <w:lang w:eastAsia="hr-HR"/>
              </w:rPr>
              <w:t> </w:t>
            </w:r>
          </w:p>
        </w:tc>
        <w:tc>
          <w:tcPr>
            <w:tcW w:w="3547" w:type="dxa"/>
            <w:tcBorders>
              <w:top w:val="nil"/>
              <w:left w:val="nil"/>
              <w:bottom w:val="single" w:sz="8" w:space="0" w:color="auto"/>
              <w:right w:val="single" w:sz="8" w:space="0" w:color="auto"/>
            </w:tcBorders>
            <w:shd w:val="clear" w:color="000000" w:fill="FFFFFF"/>
            <w:vAlign w:val="center"/>
            <w:hideMark/>
          </w:tcPr>
          <w:p w14:paraId="3584DDA6" w14:textId="77777777" w:rsidR="009F5D34" w:rsidRPr="009F5D34" w:rsidRDefault="009F5D34" w:rsidP="009F5D34">
            <w:pPr>
              <w:spacing w:after="0" w:line="240" w:lineRule="auto"/>
              <w:rPr>
                <w:rFonts w:ascii="Times New Roman" w:hAnsi="Times New Roman" w:cs="Times New Roman"/>
                <w:b/>
                <w:bCs/>
                <w:color w:val="000000"/>
                <w:lang w:eastAsia="hr-HR"/>
              </w:rPr>
            </w:pPr>
            <w:r w:rsidRPr="009F5D34">
              <w:rPr>
                <w:rFonts w:ascii="Times New Roman" w:hAnsi="Times New Roman" w:cs="Times New Roman"/>
                <w:b/>
                <w:bCs/>
                <w:color w:val="000000"/>
                <w:lang w:eastAsia="hr-HR"/>
              </w:rPr>
              <w:t>UKUPNO</w:t>
            </w:r>
          </w:p>
        </w:tc>
        <w:tc>
          <w:tcPr>
            <w:tcW w:w="1701" w:type="dxa"/>
            <w:tcBorders>
              <w:top w:val="nil"/>
              <w:left w:val="nil"/>
              <w:bottom w:val="single" w:sz="8" w:space="0" w:color="auto"/>
              <w:right w:val="single" w:sz="8" w:space="0" w:color="auto"/>
            </w:tcBorders>
            <w:shd w:val="clear" w:color="000000" w:fill="FFFFFF"/>
            <w:vAlign w:val="center"/>
            <w:hideMark/>
          </w:tcPr>
          <w:p w14:paraId="4537F296" w14:textId="77777777" w:rsidR="009F5D34" w:rsidRPr="009F5D34" w:rsidRDefault="009F5D34" w:rsidP="009F5D34">
            <w:pPr>
              <w:spacing w:after="0" w:line="240" w:lineRule="auto"/>
              <w:jc w:val="right"/>
              <w:rPr>
                <w:rFonts w:ascii="Times New Roman" w:hAnsi="Times New Roman" w:cs="Times New Roman"/>
                <w:b/>
                <w:bCs/>
                <w:color w:val="000000"/>
                <w:lang w:eastAsia="hr-HR"/>
              </w:rPr>
            </w:pPr>
            <w:r w:rsidRPr="009F5D34">
              <w:rPr>
                <w:rFonts w:ascii="Times New Roman" w:hAnsi="Times New Roman" w:cs="Times New Roman"/>
                <w:b/>
                <w:bCs/>
                <w:color w:val="000000"/>
                <w:lang w:eastAsia="hr-HR"/>
              </w:rPr>
              <w:t>3.946.520,08 kn</w:t>
            </w:r>
          </w:p>
        </w:tc>
        <w:tc>
          <w:tcPr>
            <w:tcW w:w="1657" w:type="dxa"/>
            <w:tcBorders>
              <w:top w:val="nil"/>
              <w:left w:val="nil"/>
              <w:bottom w:val="single" w:sz="8" w:space="0" w:color="auto"/>
              <w:right w:val="single" w:sz="8" w:space="0" w:color="auto"/>
            </w:tcBorders>
            <w:shd w:val="clear" w:color="000000" w:fill="FFFFFF"/>
            <w:vAlign w:val="center"/>
            <w:hideMark/>
          </w:tcPr>
          <w:p w14:paraId="0E6230B3" w14:textId="77777777" w:rsidR="009F5D34" w:rsidRPr="009F5D34" w:rsidRDefault="009F5D34" w:rsidP="009F5D34">
            <w:pPr>
              <w:spacing w:after="0" w:line="240" w:lineRule="auto"/>
              <w:jc w:val="right"/>
              <w:rPr>
                <w:rFonts w:ascii="Times New Roman" w:hAnsi="Times New Roman" w:cs="Times New Roman"/>
                <w:b/>
                <w:bCs/>
                <w:color w:val="000000"/>
                <w:lang w:eastAsia="hr-HR"/>
              </w:rPr>
            </w:pPr>
            <w:r w:rsidRPr="009F5D34">
              <w:rPr>
                <w:rFonts w:ascii="Times New Roman" w:hAnsi="Times New Roman" w:cs="Times New Roman"/>
                <w:b/>
                <w:bCs/>
                <w:color w:val="000000"/>
                <w:lang w:eastAsia="hr-HR"/>
              </w:rPr>
              <w:t>304.134,26 kn</w:t>
            </w:r>
          </w:p>
        </w:tc>
        <w:tc>
          <w:tcPr>
            <w:tcW w:w="1755" w:type="dxa"/>
            <w:tcBorders>
              <w:top w:val="nil"/>
              <w:left w:val="nil"/>
              <w:bottom w:val="single" w:sz="8" w:space="0" w:color="auto"/>
              <w:right w:val="single" w:sz="8" w:space="0" w:color="auto"/>
            </w:tcBorders>
            <w:shd w:val="clear" w:color="000000" w:fill="FFFFFF"/>
            <w:vAlign w:val="center"/>
            <w:hideMark/>
          </w:tcPr>
          <w:p w14:paraId="67F2EC16" w14:textId="77777777" w:rsidR="009F5D34" w:rsidRPr="009F5D34" w:rsidRDefault="009F5D34" w:rsidP="009F5D34">
            <w:pPr>
              <w:spacing w:after="0" w:line="240" w:lineRule="auto"/>
              <w:jc w:val="right"/>
              <w:rPr>
                <w:rFonts w:ascii="Times New Roman" w:hAnsi="Times New Roman" w:cs="Times New Roman"/>
                <w:b/>
                <w:bCs/>
                <w:color w:val="000000"/>
                <w:lang w:eastAsia="hr-HR"/>
              </w:rPr>
            </w:pPr>
            <w:r w:rsidRPr="009F5D34">
              <w:rPr>
                <w:rFonts w:ascii="Times New Roman" w:hAnsi="Times New Roman" w:cs="Times New Roman"/>
                <w:b/>
                <w:bCs/>
                <w:color w:val="000000"/>
                <w:lang w:eastAsia="hr-HR"/>
              </w:rPr>
              <w:t>3.642.385,82 kn</w:t>
            </w:r>
          </w:p>
        </w:tc>
      </w:tr>
    </w:tbl>
    <w:p w14:paraId="7860ECC5" w14:textId="346BDA06" w:rsidR="001F6BF3" w:rsidRPr="00BA69AB" w:rsidRDefault="00604071" w:rsidP="00604071">
      <w:pPr>
        <w:spacing w:after="0"/>
        <w:jc w:val="both"/>
        <w:rPr>
          <w:rFonts w:ascii="Times New Roman" w:hAnsi="Times New Roman" w:cs="Times New Roman"/>
          <w:i/>
          <w:iCs/>
          <w:sz w:val="24"/>
          <w:szCs w:val="24"/>
        </w:rPr>
      </w:pPr>
      <w:r>
        <w:rPr>
          <w:rFonts w:ascii="Times New Roman" w:hAnsi="Times New Roman" w:cs="Times New Roman"/>
          <w:i/>
          <w:iCs/>
          <w:sz w:val="24"/>
          <w:szCs w:val="24"/>
        </w:rPr>
        <w:t xml:space="preserve">Napomena: </w:t>
      </w:r>
      <w:r w:rsidR="008C4A9E" w:rsidRPr="00BA69AB">
        <w:rPr>
          <w:rFonts w:ascii="Times New Roman" w:hAnsi="Times New Roman" w:cs="Times New Roman"/>
          <w:i/>
          <w:iCs/>
          <w:sz w:val="24"/>
          <w:szCs w:val="24"/>
        </w:rPr>
        <w:t xml:space="preserve">Stečajni </w:t>
      </w:r>
      <w:r w:rsidR="000F14B4">
        <w:rPr>
          <w:rFonts w:ascii="Times New Roman" w:hAnsi="Times New Roman" w:cs="Times New Roman"/>
          <w:i/>
          <w:iCs/>
          <w:sz w:val="24"/>
          <w:szCs w:val="24"/>
        </w:rPr>
        <w:t>upravitelj</w:t>
      </w:r>
      <w:r w:rsidR="008C4A9E" w:rsidRPr="00BA69AB">
        <w:rPr>
          <w:rFonts w:ascii="Times New Roman" w:hAnsi="Times New Roman" w:cs="Times New Roman"/>
          <w:i/>
          <w:iCs/>
          <w:sz w:val="24"/>
          <w:szCs w:val="24"/>
        </w:rPr>
        <w:t xml:space="preserve"> </w:t>
      </w:r>
      <w:r w:rsidR="00B21522">
        <w:rPr>
          <w:rFonts w:ascii="Times New Roman" w:hAnsi="Times New Roman" w:cs="Times New Roman"/>
          <w:i/>
          <w:iCs/>
          <w:sz w:val="24"/>
          <w:szCs w:val="24"/>
        </w:rPr>
        <w:t>ističe</w:t>
      </w:r>
      <w:r w:rsidR="008C4A9E" w:rsidRPr="00BA69AB">
        <w:rPr>
          <w:rFonts w:ascii="Times New Roman" w:hAnsi="Times New Roman" w:cs="Times New Roman"/>
          <w:i/>
          <w:iCs/>
          <w:sz w:val="24"/>
          <w:szCs w:val="24"/>
        </w:rPr>
        <w:t xml:space="preserve"> da </w:t>
      </w:r>
      <w:r>
        <w:rPr>
          <w:rFonts w:ascii="Times New Roman" w:hAnsi="Times New Roman" w:cs="Times New Roman"/>
          <w:i/>
          <w:iCs/>
          <w:sz w:val="24"/>
          <w:szCs w:val="24"/>
        </w:rPr>
        <w:t xml:space="preserve">osporene tražbine ne sudjeluju u namirenju niti se za njih rezerviraju iznosi uslijed činjenice da je tijekom stečajnog postupka pravomoćno utvrđeno da tražbine ne postoje, odnosno da iste ne sudjeluju uslijed ne otklanjanja osporavanja, osim za osporenu tražbinu vjerovnika </w:t>
      </w:r>
      <w:r w:rsidRPr="00604071">
        <w:rPr>
          <w:rFonts w:ascii="Times New Roman" w:hAnsi="Times New Roman" w:cs="Times New Roman"/>
          <w:i/>
          <w:iCs/>
          <w:sz w:val="24"/>
          <w:szCs w:val="24"/>
        </w:rPr>
        <w:t xml:space="preserve">Ministarstvo državne imovine, Zagreb, Ulica Ivana </w:t>
      </w:r>
      <w:proofErr w:type="spellStart"/>
      <w:r w:rsidRPr="00604071">
        <w:rPr>
          <w:rFonts w:ascii="Times New Roman" w:hAnsi="Times New Roman" w:cs="Times New Roman"/>
          <w:i/>
          <w:iCs/>
          <w:sz w:val="24"/>
          <w:szCs w:val="24"/>
        </w:rPr>
        <w:t>Dežmana</w:t>
      </w:r>
      <w:proofErr w:type="spellEnd"/>
      <w:r w:rsidRPr="00604071">
        <w:rPr>
          <w:rFonts w:ascii="Times New Roman" w:hAnsi="Times New Roman" w:cs="Times New Roman"/>
          <w:i/>
          <w:iCs/>
          <w:sz w:val="24"/>
          <w:szCs w:val="24"/>
        </w:rPr>
        <w:t xml:space="preserve"> 10, OIB: 95555881478</w:t>
      </w:r>
    </w:p>
    <w:p w14:paraId="134CB4F3" w14:textId="77777777" w:rsidR="008C4A9E" w:rsidRPr="0039635E" w:rsidRDefault="008C4A9E" w:rsidP="009846FF">
      <w:pPr>
        <w:spacing w:after="0"/>
        <w:rPr>
          <w:rFonts w:ascii="Times New Roman" w:hAnsi="Times New Roman" w:cs="Times New Roman"/>
          <w:sz w:val="24"/>
          <w:szCs w:val="24"/>
        </w:rPr>
      </w:pPr>
    </w:p>
    <w:p w14:paraId="1882D740" w14:textId="77777777" w:rsidR="0071563F" w:rsidRPr="00696E4A" w:rsidRDefault="0071563F" w:rsidP="009846FF">
      <w:pPr>
        <w:spacing w:after="0"/>
        <w:rPr>
          <w:rFonts w:ascii="Times New Roman" w:hAnsi="Times New Roman" w:cs="Times New Roman"/>
          <w:b/>
          <w:bCs/>
          <w:sz w:val="24"/>
          <w:szCs w:val="24"/>
        </w:rPr>
      </w:pPr>
    </w:p>
    <w:p w14:paraId="46040B50" w14:textId="556EA6ED" w:rsidR="00D6430A" w:rsidRPr="00D6430A" w:rsidRDefault="00D6430A" w:rsidP="009846FF">
      <w:pPr>
        <w:pStyle w:val="Default"/>
        <w:spacing w:line="276" w:lineRule="auto"/>
        <w:rPr>
          <w:rFonts w:ascii="Times New Roman" w:hAnsi="Times New Roman" w:cs="Times New Roman"/>
          <w:b/>
          <w:bCs/>
        </w:rPr>
      </w:pPr>
      <w:r w:rsidRPr="00D6430A">
        <w:rPr>
          <w:rFonts w:ascii="Times New Roman" w:hAnsi="Times New Roman" w:cs="Times New Roman"/>
          <w:b/>
          <w:bCs/>
        </w:rPr>
        <w:lastRenderedPageBreak/>
        <w:t>POUKA O PRAVNOM LIJEKU</w:t>
      </w:r>
    </w:p>
    <w:p w14:paraId="1106A4D2" w14:textId="77777777" w:rsidR="00D6430A" w:rsidRPr="00D6430A" w:rsidRDefault="00D6430A" w:rsidP="009846FF">
      <w:pPr>
        <w:pStyle w:val="Default"/>
        <w:spacing w:line="276" w:lineRule="auto"/>
        <w:rPr>
          <w:rFonts w:ascii="Times New Roman" w:hAnsi="Times New Roman" w:cs="Times New Roman"/>
        </w:rPr>
      </w:pPr>
    </w:p>
    <w:p w14:paraId="28CD2DE1" w14:textId="16C13EDA" w:rsidR="00D6430A" w:rsidRDefault="00D6430A" w:rsidP="009846FF">
      <w:pPr>
        <w:spacing w:after="0"/>
        <w:rPr>
          <w:rFonts w:ascii="Times New Roman" w:hAnsi="Times New Roman" w:cs="Times New Roman"/>
          <w:sz w:val="24"/>
          <w:szCs w:val="24"/>
        </w:rPr>
      </w:pPr>
      <w:r w:rsidRPr="00D6430A">
        <w:rPr>
          <w:rFonts w:ascii="Times New Roman" w:hAnsi="Times New Roman" w:cs="Times New Roman"/>
          <w:sz w:val="24"/>
          <w:szCs w:val="24"/>
        </w:rPr>
        <w:t>Svaki vjerovnik može stečajnom sucu uložiti prigovor na diobeni popis usmeno na završnom ročištu.</w:t>
      </w:r>
    </w:p>
    <w:p w14:paraId="0E94E1FA" w14:textId="61A17AE8" w:rsidR="00AD7A65" w:rsidRDefault="00AD7A65" w:rsidP="009846FF">
      <w:pPr>
        <w:spacing w:after="0"/>
        <w:rPr>
          <w:rFonts w:ascii="Times New Roman" w:hAnsi="Times New Roman" w:cs="Times New Roman"/>
          <w:sz w:val="24"/>
          <w:szCs w:val="24"/>
        </w:rPr>
      </w:pPr>
    </w:p>
    <w:p w14:paraId="0AF4F9A4" w14:textId="77777777" w:rsidR="00AD7A65" w:rsidRDefault="00AD7A65" w:rsidP="009846FF">
      <w:pPr>
        <w:spacing w:after="0"/>
        <w:rPr>
          <w:rFonts w:ascii="Times New Roman" w:hAnsi="Times New Roman" w:cs="Times New Roman"/>
          <w:sz w:val="24"/>
          <w:szCs w:val="24"/>
        </w:rPr>
      </w:pPr>
    </w:p>
    <w:p w14:paraId="3842A1CD" w14:textId="745ED232" w:rsidR="00AD7A65" w:rsidRPr="00D6430A" w:rsidRDefault="00AD7A65" w:rsidP="009846FF">
      <w:pPr>
        <w:spacing w:after="0"/>
        <w:rPr>
          <w:rFonts w:ascii="Times New Roman" w:hAnsi="Times New Roman" w:cs="Times New Roman"/>
          <w:bCs/>
          <w:sz w:val="28"/>
          <w:szCs w:val="28"/>
        </w:rPr>
      </w:pPr>
      <w:r>
        <w:rPr>
          <w:rFonts w:ascii="Times New Roman" w:hAnsi="Times New Roman" w:cs="Times New Roman"/>
          <w:sz w:val="24"/>
          <w:szCs w:val="24"/>
        </w:rPr>
        <w:t>Goran Jujnović Lučić,</w:t>
      </w:r>
      <w:r w:rsidR="00C26FD1">
        <w:rPr>
          <w:rFonts w:ascii="Times New Roman" w:hAnsi="Times New Roman" w:cs="Times New Roman"/>
          <w:sz w:val="24"/>
          <w:szCs w:val="24"/>
        </w:rPr>
        <w:t xml:space="preserve"> </w:t>
      </w:r>
      <w:r>
        <w:rPr>
          <w:rFonts w:ascii="Times New Roman" w:hAnsi="Times New Roman" w:cs="Times New Roman"/>
          <w:sz w:val="24"/>
          <w:szCs w:val="24"/>
        </w:rPr>
        <w:t>stečajni upravitelj</w:t>
      </w:r>
    </w:p>
    <w:sectPr w:rsidR="00AD7A65" w:rsidRPr="00D6430A" w:rsidSect="008A250D">
      <w:footerReference w:type="even" r:id="rId10"/>
      <w:footerReference w:type="default" r:id="rId11"/>
      <w:headerReference w:type="first" r:id="rId12"/>
      <w:pgSz w:w="12240" w:h="15840"/>
      <w:pgMar w:top="72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7F4A9" w14:textId="77777777" w:rsidR="00225971" w:rsidRDefault="00225971">
      <w:r>
        <w:separator/>
      </w:r>
    </w:p>
  </w:endnote>
  <w:endnote w:type="continuationSeparator" w:id="0">
    <w:p w14:paraId="46430D2B" w14:textId="77777777" w:rsidR="00225971" w:rsidRDefault="0022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EB109" w14:textId="77777777" w:rsidR="001F291A" w:rsidRDefault="001F291A" w:rsidP="008846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8A74B8" w14:textId="77777777" w:rsidR="001F291A" w:rsidRDefault="001F291A" w:rsidP="008846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CEF7A" w14:textId="77777777" w:rsidR="001F291A" w:rsidRDefault="001F291A" w:rsidP="008846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923F6">
      <w:rPr>
        <w:rStyle w:val="PageNumber"/>
        <w:noProof/>
      </w:rPr>
      <w:t>1</w:t>
    </w:r>
    <w:r>
      <w:rPr>
        <w:rStyle w:val="PageNumber"/>
      </w:rPr>
      <w:fldChar w:fldCharType="end"/>
    </w:r>
  </w:p>
  <w:p w14:paraId="20BBFD67" w14:textId="77777777" w:rsidR="001F291A" w:rsidRDefault="001F291A" w:rsidP="008846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5B483" w14:textId="77777777" w:rsidR="00225971" w:rsidRDefault="00225971">
      <w:r>
        <w:separator/>
      </w:r>
    </w:p>
  </w:footnote>
  <w:footnote w:type="continuationSeparator" w:id="0">
    <w:p w14:paraId="26413064" w14:textId="77777777" w:rsidR="00225971" w:rsidRDefault="0022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F24C" w14:textId="77777777" w:rsidR="008A250D" w:rsidRPr="006510AC" w:rsidRDefault="008A250D" w:rsidP="008A250D">
    <w:pPr>
      <w:spacing w:after="0"/>
      <w:jc w:val="both"/>
      <w:rPr>
        <w:rFonts w:ascii="Times New Roman" w:hAnsi="Times New Roman" w:cs="Times New Roman"/>
        <w:sz w:val="24"/>
        <w:szCs w:val="24"/>
      </w:rPr>
    </w:pPr>
    <w:r w:rsidRPr="006510AC">
      <w:rPr>
        <w:rFonts w:ascii="Times New Roman" w:hAnsi="Times New Roman" w:cs="Times New Roman"/>
        <w:sz w:val="24"/>
        <w:szCs w:val="24"/>
      </w:rPr>
      <w:t xml:space="preserve">U Zagrebu, </w:t>
    </w:r>
    <w:r>
      <w:rPr>
        <w:rFonts w:ascii="Times New Roman" w:hAnsi="Times New Roman" w:cs="Times New Roman"/>
        <w:sz w:val="24"/>
        <w:szCs w:val="24"/>
      </w:rPr>
      <w:t>05</w:t>
    </w:r>
    <w:r w:rsidRPr="006510AC">
      <w:rPr>
        <w:rFonts w:ascii="Times New Roman" w:hAnsi="Times New Roman" w:cs="Times New Roman"/>
        <w:sz w:val="24"/>
        <w:szCs w:val="24"/>
      </w:rPr>
      <w:t>.</w:t>
    </w:r>
    <w:r>
      <w:rPr>
        <w:rFonts w:ascii="Times New Roman" w:hAnsi="Times New Roman" w:cs="Times New Roman"/>
        <w:sz w:val="24"/>
        <w:szCs w:val="24"/>
      </w:rPr>
      <w:t>11</w:t>
    </w:r>
    <w:r w:rsidRPr="006510AC">
      <w:rPr>
        <w:rFonts w:ascii="Times New Roman" w:hAnsi="Times New Roman" w:cs="Times New Roman"/>
        <w:sz w:val="24"/>
        <w:szCs w:val="24"/>
      </w:rPr>
      <w:t>.20</w:t>
    </w:r>
    <w:r>
      <w:rPr>
        <w:rFonts w:ascii="Times New Roman" w:hAnsi="Times New Roman" w:cs="Times New Roman"/>
        <w:sz w:val="24"/>
        <w:szCs w:val="24"/>
      </w:rPr>
      <w:t>20</w:t>
    </w:r>
    <w:r w:rsidRPr="006510AC">
      <w:rPr>
        <w:rFonts w:ascii="Times New Roman" w:hAnsi="Times New Roman" w:cs="Times New Roman"/>
        <w:sz w:val="24"/>
        <w:szCs w:val="24"/>
      </w:rPr>
      <w:t>. godine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211669"/>
    <w:multiLevelType w:val="hybridMultilevel"/>
    <w:tmpl w:val="D24668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63F"/>
    <w:rsid w:val="00012D88"/>
    <w:rsid w:val="00013FF7"/>
    <w:rsid w:val="0006223A"/>
    <w:rsid w:val="000918A4"/>
    <w:rsid w:val="000C5AF1"/>
    <w:rsid w:val="000E2ACC"/>
    <w:rsid w:val="000F14B4"/>
    <w:rsid w:val="001152F2"/>
    <w:rsid w:val="0011627B"/>
    <w:rsid w:val="00175010"/>
    <w:rsid w:val="001B4768"/>
    <w:rsid w:val="001C32E4"/>
    <w:rsid w:val="001E7182"/>
    <w:rsid w:val="001F291A"/>
    <w:rsid w:val="001F4D05"/>
    <w:rsid w:val="001F6BF3"/>
    <w:rsid w:val="0020182A"/>
    <w:rsid w:val="002075F8"/>
    <w:rsid w:val="0020799E"/>
    <w:rsid w:val="0021380F"/>
    <w:rsid w:val="00217066"/>
    <w:rsid w:val="00225971"/>
    <w:rsid w:val="0025451A"/>
    <w:rsid w:val="0027095E"/>
    <w:rsid w:val="00294B8C"/>
    <w:rsid w:val="002B7D19"/>
    <w:rsid w:val="002D0255"/>
    <w:rsid w:val="002E0991"/>
    <w:rsid w:val="00327387"/>
    <w:rsid w:val="0039066C"/>
    <w:rsid w:val="0039635E"/>
    <w:rsid w:val="003B438A"/>
    <w:rsid w:val="003B7471"/>
    <w:rsid w:val="003C3F65"/>
    <w:rsid w:val="003E2CDD"/>
    <w:rsid w:val="003F3ECE"/>
    <w:rsid w:val="00425CB1"/>
    <w:rsid w:val="00440D9A"/>
    <w:rsid w:val="00443F76"/>
    <w:rsid w:val="004923F6"/>
    <w:rsid w:val="004C22B6"/>
    <w:rsid w:val="004D30EE"/>
    <w:rsid w:val="00531B89"/>
    <w:rsid w:val="005378C7"/>
    <w:rsid w:val="00547977"/>
    <w:rsid w:val="00564325"/>
    <w:rsid w:val="00595A38"/>
    <w:rsid w:val="005B097C"/>
    <w:rsid w:val="005C780B"/>
    <w:rsid w:val="005F2EF6"/>
    <w:rsid w:val="005F4FFF"/>
    <w:rsid w:val="00604071"/>
    <w:rsid w:val="00615162"/>
    <w:rsid w:val="006450AA"/>
    <w:rsid w:val="006510AC"/>
    <w:rsid w:val="0066341A"/>
    <w:rsid w:val="0069456D"/>
    <w:rsid w:val="00696E4A"/>
    <w:rsid w:val="006C7208"/>
    <w:rsid w:val="006D6016"/>
    <w:rsid w:val="0071530C"/>
    <w:rsid w:val="0071563F"/>
    <w:rsid w:val="007322B2"/>
    <w:rsid w:val="007377B4"/>
    <w:rsid w:val="00746D9D"/>
    <w:rsid w:val="007920BB"/>
    <w:rsid w:val="00797DC0"/>
    <w:rsid w:val="007A6E50"/>
    <w:rsid w:val="007B4E62"/>
    <w:rsid w:val="007B530F"/>
    <w:rsid w:val="007B5FB1"/>
    <w:rsid w:val="007C7438"/>
    <w:rsid w:val="007F70F1"/>
    <w:rsid w:val="00800C47"/>
    <w:rsid w:val="00816576"/>
    <w:rsid w:val="0087200E"/>
    <w:rsid w:val="00874FEA"/>
    <w:rsid w:val="008846EE"/>
    <w:rsid w:val="00893E47"/>
    <w:rsid w:val="008A250D"/>
    <w:rsid w:val="008A2D31"/>
    <w:rsid w:val="008C4A9E"/>
    <w:rsid w:val="00917377"/>
    <w:rsid w:val="00923364"/>
    <w:rsid w:val="00942CBD"/>
    <w:rsid w:val="00942DFC"/>
    <w:rsid w:val="009575E3"/>
    <w:rsid w:val="00963AA2"/>
    <w:rsid w:val="00963AAB"/>
    <w:rsid w:val="009846FF"/>
    <w:rsid w:val="00996333"/>
    <w:rsid w:val="00996CDF"/>
    <w:rsid w:val="009A32C8"/>
    <w:rsid w:val="009F004D"/>
    <w:rsid w:val="009F5D34"/>
    <w:rsid w:val="009F69FE"/>
    <w:rsid w:val="00A1029A"/>
    <w:rsid w:val="00A1167D"/>
    <w:rsid w:val="00A56744"/>
    <w:rsid w:val="00A70BC2"/>
    <w:rsid w:val="00A823D6"/>
    <w:rsid w:val="00A871CE"/>
    <w:rsid w:val="00A92100"/>
    <w:rsid w:val="00AA368D"/>
    <w:rsid w:val="00AB1B57"/>
    <w:rsid w:val="00AD7A65"/>
    <w:rsid w:val="00AE3E5E"/>
    <w:rsid w:val="00B16860"/>
    <w:rsid w:val="00B21522"/>
    <w:rsid w:val="00B24A63"/>
    <w:rsid w:val="00B745FF"/>
    <w:rsid w:val="00B8624A"/>
    <w:rsid w:val="00BA69AB"/>
    <w:rsid w:val="00BD07D4"/>
    <w:rsid w:val="00C06C99"/>
    <w:rsid w:val="00C074CE"/>
    <w:rsid w:val="00C21931"/>
    <w:rsid w:val="00C26FD1"/>
    <w:rsid w:val="00C35719"/>
    <w:rsid w:val="00C940CC"/>
    <w:rsid w:val="00C95599"/>
    <w:rsid w:val="00D07784"/>
    <w:rsid w:val="00D27CCC"/>
    <w:rsid w:val="00D6430A"/>
    <w:rsid w:val="00D71809"/>
    <w:rsid w:val="00DB5481"/>
    <w:rsid w:val="00E11A9B"/>
    <w:rsid w:val="00E75CE7"/>
    <w:rsid w:val="00E8552A"/>
    <w:rsid w:val="00E92791"/>
    <w:rsid w:val="00ED6D99"/>
    <w:rsid w:val="00EF053E"/>
    <w:rsid w:val="00F033CF"/>
    <w:rsid w:val="00F24467"/>
    <w:rsid w:val="00F46817"/>
    <w:rsid w:val="00F72C59"/>
    <w:rsid w:val="00FA0FBC"/>
    <w:rsid w:val="00FD169D"/>
    <w:rsid w:val="00FF63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277EC2"/>
  <w15:docId w15:val="{F985C0CB-FADE-474C-9EFA-18C8F58DC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63F"/>
    <w:pPr>
      <w:spacing w:after="200" w:line="276" w:lineRule="auto"/>
    </w:pPr>
    <w:rPr>
      <w:rFonts w:ascii="Calibri" w:hAnsi="Calibri" w:cs="Calibri"/>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1563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71563F"/>
    <w:pPr>
      <w:tabs>
        <w:tab w:val="center" w:pos="4703"/>
        <w:tab w:val="right" w:pos="9406"/>
      </w:tabs>
    </w:pPr>
  </w:style>
  <w:style w:type="character" w:styleId="PageNumber">
    <w:name w:val="page number"/>
    <w:basedOn w:val="DefaultParagraphFont"/>
    <w:rsid w:val="0071563F"/>
  </w:style>
  <w:style w:type="paragraph" w:styleId="Header">
    <w:name w:val="header"/>
    <w:basedOn w:val="Normal"/>
    <w:link w:val="HeaderChar"/>
    <w:unhideWhenUsed/>
    <w:rsid w:val="00F033CF"/>
    <w:pPr>
      <w:tabs>
        <w:tab w:val="center" w:pos="4536"/>
        <w:tab w:val="right" w:pos="9072"/>
      </w:tabs>
    </w:pPr>
    <w:rPr>
      <w:rFonts w:eastAsia="Calibri" w:cs="Times New Roman"/>
    </w:rPr>
  </w:style>
  <w:style w:type="character" w:customStyle="1" w:styleId="HeaderChar">
    <w:name w:val="Header Char"/>
    <w:link w:val="Header"/>
    <w:rsid w:val="00F033CF"/>
    <w:rPr>
      <w:rFonts w:ascii="Calibri" w:eastAsia="Calibri" w:hAnsi="Calibri"/>
      <w:sz w:val="22"/>
      <w:szCs w:val="22"/>
      <w:lang w:val="hr-HR" w:eastAsia="en-US" w:bidi="ar-SA"/>
    </w:rPr>
  </w:style>
  <w:style w:type="paragraph" w:styleId="ListParagraph">
    <w:name w:val="List Paragraph"/>
    <w:basedOn w:val="Normal"/>
    <w:uiPriority w:val="34"/>
    <w:qFormat/>
    <w:rsid w:val="00FF63E1"/>
    <w:pPr>
      <w:ind w:left="720"/>
      <w:contextualSpacing/>
    </w:pPr>
  </w:style>
  <w:style w:type="paragraph" w:customStyle="1" w:styleId="Default">
    <w:name w:val="Default"/>
    <w:rsid w:val="00D6430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7939">
      <w:bodyDiv w:val="1"/>
      <w:marLeft w:val="0"/>
      <w:marRight w:val="0"/>
      <w:marTop w:val="0"/>
      <w:marBottom w:val="0"/>
      <w:divBdr>
        <w:top w:val="none" w:sz="0" w:space="0" w:color="auto"/>
        <w:left w:val="none" w:sz="0" w:space="0" w:color="auto"/>
        <w:bottom w:val="none" w:sz="0" w:space="0" w:color="auto"/>
        <w:right w:val="none" w:sz="0" w:space="0" w:color="auto"/>
      </w:divBdr>
    </w:div>
    <w:div w:id="191960513">
      <w:bodyDiv w:val="1"/>
      <w:marLeft w:val="0"/>
      <w:marRight w:val="0"/>
      <w:marTop w:val="0"/>
      <w:marBottom w:val="0"/>
      <w:divBdr>
        <w:top w:val="none" w:sz="0" w:space="0" w:color="auto"/>
        <w:left w:val="none" w:sz="0" w:space="0" w:color="auto"/>
        <w:bottom w:val="none" w:sz="0" w:space="0" w:color="auto"/>
        <w:right w:val="none" w:sz="0" w:space="0" w:color="auto"/>
      </w:divBdr>
    </w:div>
    <w:div w:id="288322599">
      <w:bodyDiv w:val="1"/>
      <w:marLeft w:val="0"/>
      <w:marRight w:val="0"/>
      <w:marTop w:val="0"/>
      <w:marBottom w:val="0"/>
      <w:divBdr>
        <w:top w:val="none" w:sz="0" w:space="0" w:color="auto"/>
        <w:left w:val="none" w:sz="0" w:space="0" w:color="auto"/>
        <w:bottom w:val="none" w:sz="0" w:space="0" w:color="auto"/>
        <w:right w:val="none" w:sz="0" w:space="0" w:color="auto"/>
      </w:divBdr>
    </w:div>
    <w:div w:id="389110444">
      <w:bodyDiv w:val="1"/>
      <w:marLeft w:val="0"/>
      <w:marRight w:val="0"/>
      <w:marTop w:val="0"/>
      <w:marBottom w:val="0"/>
      <w:divBdr>
        <w:top w:val="none" w:sz="0" w:space="0" w:color="auto"/>
        <w:left w:val="none" w:sz="0" w:space="0" w:color="auto"/>
        <w:bottom w:val="none" w:sz="0" w:space="0" w:color="auto"/>
        <w:right w:val="none" w:sz="0" w:space="0" w:color="auto"/>
      </w:divBdr>
    </w:div>
    <w:div w:id="514077990">
      <w:bodyDiv w:val="1"/>
      <w:marLeft w:val="0"/>
      <w:marRight w:val="0"/>
      <w:marTop w:val="0"/>
      <w:marBottom w:val="0"/>
      <w:divBdr>
        <w:top w:val="none" w:sz="0" w:space="0" w:color="auto"/>
        <w:left w:val="none" w:sz="0" w:space="0" w:color="auto"/>
        <w:bottom w:val="none" w:sz="0" w:space="0" w:color="auto"/>
        <w:right w:val="none" w:sz="0" w:space="0" w:color="auto"/>
      </w:divBdr>
    </w:div>
    <w:div w:id="542207459">
      <w:bodyDiv w:val="1"/>
      <w:marLeft w:val="0"/>
      <w:marRight w:val="0"/>
      <w:marTop w:val="0"/>
      <w:marBottom w:val="0"/>
      <w:divBdr>
        <w:top w:val="none" w:sz="0" w:space="0" w:color="auto"/>
        <w:left w:val="none" w:sz="0" w:space="0" w:color="auto"/>
        <w:bottom w:val="none" w:sz="0" w:space="0" w:color="auto"/>
        <w:right w:val="none" w:sz="0" w:space="0" w:color="auto"/>
      </w:divBdr>
    </w:div>
    <w:div w:id="863254896">
      <w:bodyDiv w:val="1"/>
      <w:marLeft w:val="0"/>
      <w:marRight w:val="0"/>
      <w:marTop w:val="0"/>
      <w:marBottom w:val="0"/>
      <w:divBdr>
        <w:top w:val="none" w:sz="0" w:space="0" w:color="auto"/>
        <w:left w:val="none" w:sz="0" w:space="0" w:color="auto"/>
        <w:bottom w:val="none" w:sz="0" w:space="0" w:color="auto"/>
        <w:right w:val="none" w:sz="0" w:space="0" w:color="auto"/>
      </w:divBdr>
    </w:div>
    <w:div w:id="875386659">
      <w:bodyDiv w:val="1"/>
      <w:marLeft w:val="0"/>
      <w:marRight w:val="0"/>
      <w:marTop w:val="0"/>
      <w:marBottom w:val="0"/>
      <w:divBdr>
        <w:top w:val="none" w:sz="0" w:space="0" w:color="auto"/>
        <w:left w:val="none" w:sz="0" w:space="0" w:color="auto"/>
        <w:bottom w:val="none" w:sz="0" w:space="0" w:color="auto"/>
        <w:right w:val="none" w:sz="0" w:space="0" w:color="auto"/>
      </w:divBdr>
    </w:div>
    <w:div w:id="1327711247">
      <w:bodyDiv w:val="1"/>
      <w:marLeft w:val="0"/>
      <w:marRight w:val="0"/>
      <w:marTop w:val="0"/>
      <w:marBottom w:val="0"/>
      <w:divBdr>
        <w:top w:val="none" w:sz="0" w:space="0" w:color="auto"/>
        <w:left w:val="none" w:sz="0" w:space="0" w:color="auto"/>
        <w:bottom w:val="none" w:sz="0" w:space="0" w:color="auto"/>
        <w:right w:val="none" w:sz="0" w:space="0" w:color="auto"/>
      </w:divBdr>
    </w:div>
    <w:div w:id="1437562193">
      <w:bodyDiv w:val="1"/>
      <w:marLeft w:val="0"/>
      <w:marRight w:val="0"/>
      <w:marTop w:val="0"/>
      <w:marBottom w:val="0"/>
      <w:divBdr>
        <w:top w:val="none" w:sz="0" w:space="0" w:color="auto"/>
        <w:left w:val="none" w:sz="0" w:space="0" w:color="auto"/>
        <w:bottom w:val="none" w:sz="0" w:space="0" w:color="auto"/>
        <w:right w:val="none" w:sz="0" w:space="0" w:color="auto"/>
      </w:divBdr>
    </w:div>
    <w:div w:id="1457023086">
      <w:bodyDiv w:val="1"/>
      <w:marLeft w:val="0"/>
      <w:marRight w:val="0"/>
      <w:marTop w:val="0"/>
      <w:marBottom w:val="0"/>
      <w:divBdr>
        <w:top w:val="none" w:sz="0" w:space="0" w:color="auto"/>
        <w:left w:val="none" w:sz="0" w:space="0" w:color="auto"/>
        <w:bottom w:val="none" w:sz="0" w:space="0" w:color="auto"/>
        <w:right w:val="none" w:sz="0" w:space="0" w:color="auto"/>
      </w:divBdr>
    </w:div>
    <w:div w:id="1830249726">
      <w:bodyDiv w:val="1"/>
      <w:marLeft w:val="0"/>
      <w:marRight w:val="0"/>
      <w:marTop w:val="0"/>
      <w:marBottom w:val="0"/>
      <w:divBdr>
        <w:top w:val="none" w:sz="0" w:space="0" w:color="auto"/>
        <w:left w:val="none" w:sz="0" w:space="0" w:color="auto"/>
        <w:bottom w:val="none" w:sz="0" w:space="0" w:color="auto"/>
        <w:right w:val="none" w:sz="0" w:space="0" w:color="auto"/>
      </w:divBdr>
    </w:div>
    <w:div w:id="204062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18113E90B5F349B6DB4105B07BB06E" ma:contentTypeVersion="13" ma:contentTypeDescription="Stvaranje novog dokumenta." ma:contentTypeScope="" ma:versionID="4675af2a2e6e464520ba55e6ea741728">
  <xsd:schema xmlns:xsd="http://www.w3.org/2001/XMLSchema" xmlns:xs="http://www.w3.org/2001/XMLSchema" xmlns:p="http://schemas.microsoft.com/office/2006/metadata/properties" xmlns:ns3="c47af5d2-11f1-4888-a3a8-b0d3a0f92405" xmlns:ns4="679e70f2-76ac-4bc9-9e57-0934ad3b8b7c" targetNamespace="http://schemas.microsoft.com/office/2006/metadata/properties" ma:root="true" ma:fieldsID="692b6d6c5610d2db6cd4001366dd76a6" ns3:_="" ns4:_="">
    <xsd:import namespace="c47af5d2-11f1-4888-a3a8-b0d3a0f92405"/>
    <xsd:import namespace="679e70f2-76ac-4bc9-9e57-0934ad3b8b7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af5d2-11f1-4888-a3a8-b0d3a0f9240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9e70f2-76ac-4bc9-9e57-0934ad3b8b7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4DAC3A-8C60-4772-9BBB-55C7ABE32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af5d2-11f1-4888-a3a8-b0d3a0f92405"/>
    <ds:schemaRef ds:uri="679e70f2-76ac-4bc9-9e57-0934ad3b8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1FE11-694B-4211-9EA0-4BAC4827DD16}">
  <ds:schemaRefs>
    <ds:schemaRef ds:uri="http://schemas.microsoft.com/sharepoint/v3/contenttype/forms"/>
  </ds:schemaRefs>
</ds:datastoreItem>
</file>

<file path=customXml/itemProps3.xml><?xml version="1.0" encoding="utf-8"?>
<ds:datastoreItem xmlns:ds="http://schemas.openxmlformats.org/officeDocument/2006/customXml" ds:itemID="{A56D0982-0C78-49FB-88AB-515CFAB77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889</Words>
  <Characters>5389</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Ivan Nikić vlasnik obrta </vt:lpstr>
    </vt:vector>
  </TitlesOfParts>
  <Company>stecaj</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JLM</dc:title>
  <dc:creator>GJL</dc:creator>
  <cp:lastModifiedBy>Goran Jujnović Lučić</cp:lastModifiedBy>
  <cp:revision>3</cp:revision>
  <cp:lastPrinted>2019-11-26T08:07:00Z</cp:lastPrinted>
  <dcterms:created xsi:type="dcterms:W3CDTF">2020-11-06T11:11:00Z</dcterms:created>
  <dcterms:modified xsi:type="dcterms:W3CDTF">2020-11-06T15:42:00Z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0x0101008F18113E90B5F349B6DB4105B07BB06E</vt:lpwstr>
  </property>
</Properties>
</file>